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BA" w:rsidRDefault="00F27FBA">
      <w:pPr>
        <w:pStyle w:val="BodyText"/>
        <w:spacing w:before="5"/>
        <w:rPr>
          <w:sz w:val="15"/>
        </w:rPr>
      </w:pPr>
    </w:p>
    <w:p w:rsidR="00F27FBA" w:rsidRDefault="00C04C3E">
      <w:pPr>
        <w:spacing w:before="89"/>
        <w:ind w:left="2507" w:hanging="2182"/>
        <w:rPr>
          <w:b/>
          <w:sz w:val="28"/>
        </w:rPr>
      </w:pPr>
      <w:r>
        <w:rPr>
          <w:b/>
          <w:sz w:val="28"/>
          <w:u w:val="thick"/>
        </w:rPr>
        <w:t>POLICY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ON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INQUIRY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IN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CASE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OF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LEAK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OF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UNPUBLISHED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PRICE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SENSITIVE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INFORMATION (UPSI)</w:t>
      </w:r>
    </w:p>
    <w:p w:rsidR="00F27FBA" w:rsidRDefault="00F27FBA">
      <w:pPr>
        <w:pStyle w:val="BodyText"/>
        <w:rPr>
          <w:b/>
          <w:sz w:val="20"/>
        </w:rPr>
      </w:pPr>
    </w:p>
    <w:p w:rsidR="00F27FBA" w:rsidRDefault="00C04C3E">
      <w:pPr>
        <w:spacing w:before="88"/>
        <w:ind w:left="1970" w:right="1977"/>
        <w:jc w:val="center"/>
        <w:rPr>
          <w:sz w:val="28"/>
        </w:rPr>
      </w:pPr>
      <w:r>
        <w:rPr>
          <w:sz w:val="28"/>
        </w:rPr>
        <w:t>(Approved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Board</w:t>
      </w:r>
      <w:r>
        <w:rPr>
          <w:spacing w:val="-4"/>
          <w:sz w:val="28"/>
        </w:rPr>
        <w:t xml:space="preserve"> </w:t>
      </w:r>
      <w:r>
        <w:rPr>
          <w:sz w:val="28"/>
        </w:rPr>
        <w:t>Meeting held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1"/>
          <w:sz w:val="28"/>
        </w:rPr>
        <w:t xml:space="preserve"> </w:t>
      </w:r>
      <w:r>
        <w:rPr>
          <w:sz w:val="28"/>
        </w:rPr>
        <w:t>12.02.2019)</w:t>
      </w:r>
    </w:p>
    <w:p w:rsidR="00F27FBA" w:rsidRDefault="00F27FBA">
      <w:pPr>
        <w:pStyle w:val="BodyText"/>
        <w:spacing w:before="6"/>
        <w:rPr>
          <w:sz w:val="28"/>
        </w:rPr>
      </w:pPr>
    </w:p>
    <w:p w:rsidR="00F27FBA" w:rsidRDefault="00C04C3E">
      <w:pPr>
        <w:pStyle w:val="Heading1"/>
        <w:numPr>
          <w:ilvl w:val="0"/>
          <w:numId w:val="6"/>
        </w:numPr>
        <w:tabs>
          <w:tab w:val="left" w:pos="819"/>
          <w:tab w:val="left" w:pos="820"/>
        </w:tabs>
        <w:rPr>
          <w:u w:val="none"/>
        </w:rPr>
      </w:pPr>
      <w:r>
        <w:rPr>
          <w:u w:val="thick"/>
        </w:rPr>
        <w:t>BACKGROUND:</w:t>
      </w:r>
    </w:p>
    <w:p w:rsidR="00F27FBA" w:rsidRDefault="00C04C3E">
      <w:pPr>
        <w:pStyle w:val="BodyText"/>
        <w:spacing w:before="246"/>
        <w:ind w:left="820" w:right="104"/>
        <w:jc w:val="both"/>
      </w:pPr>
      <w:r>
        <w:t>Regulation 9A (5) of the SEBI (Prohibition of Insider Trading) Regulations, 2015, as</w:t>
      </w:r>
      <w:r>
        <w:rPr>
          <w:spacing w:val="1"/>
        </w:rPr>
        <w:t xml:space="preserve"> </w:t>
      </w:r>
      <w:r>
        <w:t>amended</w:t>
      </w:r>
      <w:r>
        <w:rPr>
          <w:spacing w:val="1"/>
        </w:rPr>
        <w:t xml:space="preserve"> </w:t>
      </w:r>
      <w:r>
        <w:t>(“SEBI</w:t>
      </w:r>
      <w:r>
        <w:rPr>
          <w:spacing w:val="1"/>
        </w:rPr>
        <w:t xml:space="preserve"> </w:t>
      </w:r>
      <w:r>
        <w:t>PIT</w:t>
      </w:r>
      <w:r>
        <w:rPr>
          <w:spacing w:val="1"/>
        </w:rPr>
        <w:t xml:space="preserve"> </w:t>
      </w:r>
      <w:r>
        <w:t>Regulations”)</w:t>
      </w:r>
      <w:r>
        <w:rPr>
          <w:spacing w:val="1"/>
        </w:rPr>
        <w:t xml:space="preserve"> </w:t>
      </w:r>
      <w:r>
        <w:t>mandates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formulate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written policy and procedures for inquiry in case of leak of unpublished price sensitive</w:t>
      </w:r>
      <w:r>
        <w:rPr>
          <w:spacing w:val="1"/>
        </w:rPr>
        <w:t xml:space="preserve"> </w:t>
      </w:r>
      <w:r>
        <w:t>information and initiate appropriate inquiries on becoming aware of leak of unpublished</w:t>
      </w:r>
      <w:r>
        <w:rPr>
          <w:spacing w:val="1"/>
        </w:rPr>
        <w:t xml:space="preserve"> </w:t>
      </w:r>
      <w:r>
        <w:t>price sensitive information and inform SEBI promptly of such leaks, inquiries and results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inquiries.</w:t>
      </w:r>
    </w:p>
    <w:p w:rsidR="00F27FBA" w:rsidRDefault="00F27FBA">
      <w:pPr>
        <w:pStyle w:val="BodyText"/>
        <w:spacing w:before="11"/>
        <w:rPr>
          <w:sz w:val="23"/>
        </w:rPr>
      </w:pPr>
    </w:p>
    <w:p w:rsidR="00F27FBA" w:rsidRDefault="00C04C3E">
      <w:pPr>
        <w:pStyle w:val="BodyText"/>
        <w:ind w:left="820" w:right="104"/>
        <w:jc w:val="both"/>
      </w:pPr>
      <w:r>
        <w:t>In this regard,</w:t>
      </w:r>
      <w:r w:rsidR="00B450B7">
        <w:t xml:space="preserve"> Board of Directors of Lords </w:t>
      </w:r>
      <w:proofErr w:type="spellStart"/>
      <w:r w:rsidR="00B450B7">
        <w:t>Ishwar</w:t>
      </w:r>
      <w:proofErr w:type="spellEnd"/>
      <w:r w:rsidR="00B450B7">
        <w:t xml:space="preserve"> Hotels</w:t>
      </w:r>
      <w:r>
        <w:t xml:space="preserve"> Limited (“Company”) has laid down this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inquiry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Unpublis</w:t>
      </w:r>
      <w:r>
        <w:t>hed</w:t>
      </w:r>
      <w:r>
        <w:rPr>
          <w:spacing w:val="1"/>
        </w:rPr>
        <w:t xml:space="preserve"> </w:t>
      </w:r>
      <w:r>
        <w:t>Price</w:t>
      </w:r>
      <w:r>
        <w:rPr>
          <w:spacing w:val="60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(‘the</w:t>
      </w:r>
      <w:r>
        <w:rPr>
          <w:spacing w:val="-1"/>
        </w:rPr>
        <w:t xml:space="preserve"> </w:t>
      </w:r>
      <w:r>
        <w:t>policy’),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adoption.</w:t>
      </w:r>
    </w:p>
    <w:p w:rsidR="00F27FBA" w:rsidRDefault="00F27FBA">
      <w:pPr>
        <w:pStyle w:val="BodyText"/>
        <w:spacing w:before="8"/>
      </w:pPr>
    </w:p>
    <w:p w:rsidR="00F27FBA" w:rsidRDefault="00C04C3E">
      <w:pPr>
        <w:pStyle w:val="Heading1"/>
        <w:numPr>
          <w:ilvl w:val="0"/>
          <w:numId w:val="6"/>
        </w:numPr>
        <w:tabs>
          <w:tab w:val="left" w:pos="819"/>
          <w:tab w:val="left" w:pos="820"/>
        </w:tabs>
        <w:rPr>
          <w:u w:val="none"/>
        </w:rPr>
      </w:pPr>
      <w:r>
        <w:rPr>
          <w:u w:val="thick"/>
        </w:rPr>
        <w:t>APPLICABILITY:</w:t>
      </w:r>
    </w:p>
    <w:p w:rsidR="00F27FBA" w:rsidRDefault="00F27FBA">
      <w:pPr>
        <w:pStyle w:val="BodyText"/>
        <w:spacing w:before="7"/>
        <w:rPr>
          <w:b/>
          <w:sz w:val="15"/>
        </w:rPr>
      </w:pPr>
    </w:p>
    <w:p w:rsidR="00F27FBA" w:rsidRDefault="00C04C3E">
      <w:pPr>
        <w:pStyle w:val="BodyText"/>
        <w:spacing w:before="90"/>
        <w:ind w:left="820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applicable with</w:t>
      </w:r>
      <w:r>
        <w:rPr>
          <w:spacing w:val="1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2019.</w:t>
      </w:r>
    </w:p>
    <w:p w:rsidR="00F27FBA" w:rsidRDefault="00F27FBA">
      <w:pPr>
        <w:pStyle w:val="BodyText"/>
        <w:spacing w:before="7"/>
      </w:pPr>
    </w:p>
    <w:p w:rsidR="00F27FBA" w:rsidRDefault="00C04C3E">
      <w:pPr>
        <w:pStyle w:val="Heading1"/>
        <w:numPr>
          <w:ilvl w:val="0"/>
          <w:numId w:val="6"/>
        </w:numPr>
        <w:tabs>
          <w:tab w:val="left" w:pos="819"/>
          <w:tab w:val="left" w:pos="820"/>
        </w:tabs>
        <w:spacing w:before="1"/>
        <w:rPr>
          <w:u w:val="none"/>
        </w:rPr>
      </w:pPr>
      <w:r>
        <w:rPr>
          <w:u w:val="thick"/>
        </w:rPr>
        <w:t>OBJECTIVES:</w:t>
      </w:r>
    </w:p>
    <w:p w:rsidR="00F27FBA" w:rsidRDefault="00F27FBA">
      <w:pPr>
        <w:pStyle w:val="BodyText"/>
        <w:spacing w:before="4"/>
        <w:rPr>
          <w:b/>
          <w:sz w:val="23"/>
        </w:rPr>
      </w:pPr>
    </w:p>
    <w:p w:rsidR="00F27FBA" w:rsidRDefault="00C04C3E">
      <w:pPr>
        <w:pStyle w:val="ListParagraph"/>
        <w:numPr>
          <w:ilvl w:val="1"/>
          <w:numId w:val="6"/>
        </w:numPr>
        <w:tabs>
          <w:tab w:val="left" w:pos="1094"/>
        </w:tabs>
        <w:spacing w:line="293" w:lineRule="exact"/>
        <w:ind w:hanging="287"/>
        <w:jc w:val="both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strengthen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prevent</w:t>
      </w:r>
      <w:r>
        <w:rPr>
          <w:spacing w:val="-2"/>
          <w:sz w:val="24"/>
        </w:rPr>
        <w:t xml:space="preserve"> </w:t>
      </w:r>
      <w:r>
        <w:rPr>
          <w:sz w:val="24"/>
        </w:rPr>
        <w:t>leak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UPSI.</w:t>
      </w:r>
    </w:p>
    <w:p w:rsidR="00F27FBA" w:rsidRDefault="00C04C3E">
      <w:pPr>
        <w:pStyle w:val="ListParagraph"/>
        <w:numPr>
          <w:ilvl w:val="1"/>
          <w:numId w:val="6"/>
        </w:numPr>
        <w:tabs>
          <w:tab w:val="left" w:pos="1094"/>
        </w:tabs>
        <w:ind w:right="106"/>
        <w:jc w:val="both"/>
        <w:rPr>
          <w:sz w:val="24"/>
        </w:rPr>
      </w:pPr>
      <w:r>
        <w:rPr>
          <w:sz w:val="24"/>
        </w:rPr>
        <w:t>To restrict and prohibit the pract</w:t>
      </w:r>
      <w:r w:rsidR="00B450B7">
        <w:rPr>
          <w:sz w:val="24"/>
        </w:rPr>
        <w:t>ice of sharing of UPSI, with an</w:t>
      </w:r>
      <w:r>
        <w:rPr>
          <w:sz w:val="24"/>
        </w:rPr>
        <w:t xml:space="preserve"> un-authorized person,</w:t>
      </w:r>
      <w:r>
        <w:rPr>
          <w:spacing w:val="-57"/>
          <w:sz w:val="24"/>
        </w:rPr>
        <w:t xml:space="preserve"> </w:t>
      </w:r>
      <w:r>
        <w:rPr>
          <w:sz w:val="24"/>
        </w:rPr>
        <w:t>which originates from within the Company and which affects the market price of the</w:t>
      </w:r>
      <w:r>
        <w:rPr>
          <w:spacing w:val="1"/>
          <w:sz w:val="24"/>
        </w:rPr>
        <w:t xml:space="preserve"> </w:t>
      </w:r>
      <w:r>
        <w:rPr>
          <w:sz w:val="24"/>
        </w:rPr>
        <w:t>Company as well as loss of reputation and loss of investors’ / financers’ confidence</w:t>
      </w:r>
      <w:r>
        <w:rPr>
          <w:sz w:val="24"/>
        </w:rPr>
        <w:t xml:space="preserve">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Company.</w:t>
      </w:r>
    </w:p>
    <w:p w:rsidR="00F27FBA" w:rsidRDefault="00C04C3E">
      <w:pPr>
        <w:pStyle w:val="ListParagraph"/>
        <w:numPr>
          <w:ilvl w:val="1"/>
          <w:numId w:val="6"/>
        </w:numPr>
        <w:tabs>
          <w:tab w:val="left" w:pos="1094"/>
        </w:tabs>
        <w:ind w:right="109"/>
        <w:jc w:val="both"/>
        <w:rPr>
          <w:sz w:val="24"/>
        </w:rPr>
      </w:pPr>
      <w:r>
        <w:rPr>
          <w:sz w:val="24"/>
        </w:rPr>
        <w:t>To have a uniform code to curb the un-ethical practices of sharing UPSI by Insider,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Designated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person,</w:t>
      </w:r>
      <w:r>
        <w:rPr>
          <w:spacing w:val="-1"/>
          <w:sz w:val="24"/>
        </w:rPr>
        <w:t xml:space="preserve"> </w:t>
      </w:r>
      <w:r>
        <w:rPr>
          <w:sz w:val="24"/>
        </w:rPr>
        <w:t>firm,</w:t>
      </w:r>
      <w:r>
        <w:rPr>
          <w:spacing w:val="-2"/>
          <w:sz w:val="24"/>
        </w:rPr>
        <w:t xml:space="preserve"> </w:t>
      </w:r>
      <w:r>
        <w:rPr>
          <w:sz w:val="24"/>
        </w:rPr>
        <w:t>company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6"/>
          <w:sz w:val="24"/>
        </w:rPr>
        <w:t xml:space="preserve"> </w:t>
      </w:r>
      <w:r>
        <w:rPr>
          <w:sz w:val="24"/>
        </w:rPr>
        <w:t>corporate.</w:t>
      </w:r>
    </w:p>
    <w:p w:rsidR="00F27FBA" w:rsidRDefault="00C04C3E">
      <w:pPr>
        <w:pStyle w:val="ListParagraph"/>
        <w:numPr>
          <w:ilvl w:val="1"/>
          <w:numId w:val="6"/>
        </w:numPr>
        <w:tabs>
          <w:tab w:val="left" w:pos="1094"/>
        </w:tabs>
        <w:spacing w:before="2" w:line="237" w:lineRule="auto"/>
        <w:ind w:right="104"/>
        <w:jc w:val="both"/>
        <w:rPr>
          <w:sz w:val="24"/>
        </w:rPr>
      </w:pPr>
      <w:r>
        <w:rPr>
          <w:sz w:val="24"/>
        </w:rPr>
        <w:t>To initiate inquiry in case of leak of UPSI or suspected leak of UPSI and pr</w:t>
      </w:r>
      <w:r>
        <w:rPr>
          <w:sz w:val="24"/>
        </w:rPr>
        <w:t>omptly</w:t>
      </w:r>
      <w:r>
        <w:rPr>
          <w:spacing w:val="1"/>
          <w:sz w:val="24"/>
        </w:rPr>
        <w:t xml:space="preserve"> </w:t>
      </w:r>
      <w:r>
        <w:rPr>
          <w:sz w:val="24"/>
        </w:rPr>
        <w:t>inform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SEBI.</w:t>
      </w:r>
    </w:p>
    <w:p w:rsidR="00F27FBA" w:rsidRDefault="00C04C3E">
      <w:pPr>
        <w:pStyle w:val="ListParagraph"/>
        <w:numPr>
          <w:ilvl w:val="1"/>
          <w:numId w:val="6"/>
        </w:numPr>
        <w:tabs>
          <w:tab w:val="left" w:pos="1094"/>
        </w:tabs>
        <w:spacing w:before="4" w:line="237" w:lineRule="auto"/>
        <w:ind w:right="106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1"/>
          <w:sz w:val="24"/>
        </w:rPr>
        <w:t xml:space="preserve"> </w:t>
      </w:r>
      <w:r>
        <w:rPr>
          <w:sz w:val="24"/>
        </w:rPr>
        <w:t>actions,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deemed</w:t>
      </w:r>
      <w:r>
        <w:rPr>
          <w:spacing w:val="1"/>
          <w:sz w:val="24"/>
        </w:rPr>
        <w:t xml:space="preserve"> </w:t>
      </w:r>
      <w:r>
        <w:rPr>
          <w:sz w:val="24"/>
        </w:rPr>
        <w:t>fit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insiders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60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designated persons who appears to have found guilty of violating this policy, apart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SEBI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initiate/take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person.</w:t>
      </w:r>
    </w:p>
    <w:p w:rsidR="00F27FBA" w:rsidRDefault="00F27FBA">
      <w:pPr>
        <w:pStyle w:val="BodyText"/>
        <w:spacing w:before="11"/>
      </w:pPr>
    </w:p>
    <w:p w:rsidR="00F27FBA" w:rsidRDefault="00C04C3E">
      <w:pPr>
        <w:pStyle w:val="Heading1"/>
        <w:numPr>
          <w:ilvl w:val="0"/>
          <w:numId w:val="6"/>
        </w:numPr>
        <w:tabs>
          <w:tab w:val="left" w:pos="819"/>
          <w:tab w:val="left" w:pos="820"/>
        </w:tabs>
        <w:rPr>
          <w:u w:val="none"/>
        </w:rPr>
      </w:pPr>
      <w:r>
        <w:rPr>
          <w:u w:val="thick"/>
        </w:rPr>
        <w:t>SCOPE:</w:t>
      </w:r>
    </w:p>
    <w:p w:rsidR="00F27FBA" w:rsidRDefault="00F27FBA">
      <w:pPr>
        <w:pStyle w:val="BodyText"/>
        <w:spacing w:before="6"/>
        <w:rPr>
          <w:b/>
          <w:sz w:val="17"/>
        </w:rPr>
      </w:pPr>
    </w:p>
    <w:p w:rsidR="00F27FBA" w:rsidRDefault="00C04C3E">
      <w:pPr>
        <w:pStyle w:val="BodyText"/>
        <w:spacing w:before="89"/>
        <w:ind w:left="820"/>
      </w:pP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deals</w:t>
      </w:r>
      <w:r>
        <w:rPr>
          <w:spacing w:val="-1"/>
        </w:rPr>
        <w:t xml:space="preserve"> </w:t>
      </w:r>
      <w:r>
        <w:t>with-</w:t>
      </w:r>
    </w:p>
    <w:p w:rsidR="00F27FBA" w:rsidRDefault="00F27FBA">
      <w:pPr>
        <w:sectPr w:rsidR="00F27FBA">
          <w:headerReference w:type="default" r:id="rId8"/>
          <w:type w:val="continuous"/>
          <w:pgSz w:w="12240" w:h="15840"/>
          <w:pgMar w:top="2040" w:right="1340" w:bottom="280" w:left="1340" w:header="448" w:footer="720" w:gutter="0"/>
          <w:pgNumType w:start="1"/>
          <w:cols w:space="720"/>
        </w:sectPr>
      </w:pPr>
    </w:p>
    <w:p w:rsidR="00F27FBA" w:rsidRDefault="00F27FBA">
      <w:pPr>
        <w:pStyle w:val="BodyText"/>
        <w:spacing w:before="10"/>
        <w:rPr>
          <w:sz w:val="14"/>
        </w:rPr>
      </w:pPr>
    </w:p>
    <w:p w:rsidR="00F27FBA" w:rsidRDefault="00C04C3E">
      <w:pPr>
        <w:pStyle w:val="ListParagraph"/>
        <w:numPr>
          <w:ilvl w:val="0"/>
          <w:numId w:val="5"/>
        </w:numPr>
        <w:tabs>
          <w:tab w:val="left" w:pos="1179"/>
          <w:tab w:val="left" w:pos="1180"/>
        </w:tabs>
        <w:spacing w:before="89"/>
        <w:ind w:right="109"/>
        <w:rPr>
          <w:sz w:val="24"/>
        </w:rPr>
      </w:pPr>
      <w:r>
        <w:rPr>
          <w:sz w:val="24"/>
        </w:rPr>
        <w:t>Formulating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inquiry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initiating</w:t>
      </w:r>
      <w:r>
        <w:rPr>
          <w:spacing w:val="-2"/>
          <w:sz w:val="24"/>
        </w:rPr>
        <w:t xml:space="preserve"> </w:t>
      </w:r>
      <w:r>
        <w:rPr>
          <w:sz w:val="24"/>
        </w:rPr>
        <w:t>inquiry,</w:t>
      </w:r>
      <w:r>
        <w:rPr>
          <w:spacing w:val="2"/>
          <w:sz w:val="24"/>
        </w:rPr>
        <w:t xml:space="preserve"> </w:t>
      </w:r>
      <w:r>
        <w:rPr>
          <w:sz w:val="24"/>
        </w:rPr>
        <w:t>reporting,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case of</w:t>
      </w:r>
      <w:r>
        <w:rPr>
          <w:spacing w:val="-57"/>
          <w:sz w:val="24"/>
        </w:rPr>
        <w:t xml:space="preserve"> </w:t>
      </w:r>
      <w:r>
        <w:rPr>
          <w:sz w:val="24"/>
        </w:rPr>
        <w:t>leak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suspected</w:t>
      </w:r>
      <w:r>
        <w:rPr>
          <w:spacing w:val="-1"/>
          <w:sz w:val="24"/>
        </w:rPr>
        <w:t xml:space="preserve"> </w:t>
      </w:r>
      <w:r>
        <w:rPr>
          <w:sz w:val="24"/>
        </w:rPr>
        <w:t>leak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UPSI.</w:t>
      </w:r>
    </w:p>
    <w:p w:rsidR="00F27FBA" w:rsidRDefault="00C04C3E">
      <w:pPr>
        <w:pStyle w:val="ListParagraph"/>
        <w:numPr>
          <w:ilvl w:val="0"/>
          <w:numId w:val="5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Strengthening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prevent</w:t>
      </w:r>
      <w:r>
        <w:rPr>
          <w:spacing w:val="-2"/>
          <w:sz w:val="24"/>
        </w:rPr>
        <w:t xml:space="preserve"> </w:t>
      </w:r>
      <w:r>
        <w:rPr>
          <w:sz w:val="24"/>
        </w:rPr>
        <w:t>leak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UPSI.</w:t>
      </w:r>
    </w:p>
    <w:p w:rsidR="00F27FBA" w:rsidRDefault="00C04C3E">
      <w:pPr>
        <w:pStyle w:val="ListParagraph"/>
        <w:numPr>
          <w:ilvl w:val="0"/>
          <w:numId w:val="5"/>
        </w:numPr>
        <w:tabs>
          <w:tab w:val="left" w:pos="1179"/>
          <w:tab w:val="left" w:pos="1180"/>
        </w:tabs>
        <w:spacing w:before="1"/>
        <w:rPr>
          <w:sz w:val="24"/>
        </w:rPr>
      </w:pPr>
      <w:r>
        <w:rPr>
          <w:sz w:val="24"/>
        </w:rPr>
        <w:t>Penalizing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insider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appears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found</w:t>
      </w:r>
      <w:r>
        <w:rPr>
          <w:spacing w:val="2"/>
          <w:sz w:val="24"/>
        </w:rPr>
        <w:t xml:space="preserve"> </w:t>
      </w:r>
      <w:r>
        <w:rPr>
          <w:sz w:val="24"/>
        </w:rPr>
        <w:t>guilty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violating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2"/>
          <w:sz w:val="24"/>
        </w:rPr>
        <w:t xml:space="preserve"> </w:t>
      </w:r>
      <w:r>
        <w:rPr>
          <w:sz w:val="24"/>
        </w:rPr>
        <w:t>policy.</w:t>
      </w:r>
    </w:p>
    <w:p w:rsidR="00F27FBA" w:rsidRDefault="00F27FBA">
      <w:pPr>
        <w:pStyle w:val="BodyText"/>
        <w:spacing w:before="7"/>
      </w:pPr>
    </w:p>
    <w:p w:rsidR="00F27FBA" w:rsidRDefault="00C04C3E">
      <w:pPr>
        <w:pStyle w:val="Heading1"/>
        <w:numPr>
          <w:ilvl w:val="0"/>
          <w:numId w:val="6"/>
        </w:numPr>
        <w:tabs>
          <w:tab w:val="left" w:pos="819"/>
          <w:tab w:val="left" w:pos="820"/>
        </w:tabs>
        <w:rPr>
          <w:u w:val="none"/>
        </w:rPr>
      </w:pPr>
      <w:r>
        <w:rPr>
          <w:u w:val="thick"/>
        </w:rPr>
        <w:t>DEFINITIONS:</w:t>
      </w:r>
    </w:p>
    <w:p w:rsidR="00F27FBA" w:rsidRDefault="00F27FBA">
      <w:pPr>
        <w:pStyle w:val="BodyText"/>
        <w:spacing w:before="6"/>
        <w:rPr>
          <w:b/>
          <w:sz w:val="17"/>
        </w:rPr>
      </w:pPr>
    </w:p>
    <w:p w:rsidR="00F27FBA" w:rsidRDefault="00C04C3E">
      <w:pPr>
        <w:pStyle w:val="ListParagraph"/>
        <w:numPr>
          <w:ilvl w:val="0"/>
          <w:numId w:val="4"/>
        </w:numPr>
        <w:tabs>
          <w:tab w:val="left" w:pos="1293"/>
        </w:tabs>
        <w:spacing w:before="90"/>
        <w:ind w:hanging="486"/>
        <w:jc w:val="both"/>
        <w:rPr>
          <w:sz w:val="24"/>
        </w:rPr>
      </w:pPr>
      <w:r>
        <w:rPr>
          <w:sz w:val="24"/>
        </w:rPr>
        <w:t>“Board”</w:t>
      </w:r>
      <w:r>
        <w:rPr>
          <w:spacing w:val="-4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Directors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Company.</w:t>
      </w:r>
    </w:p>
    <w:p w:rsidR="00F27FBA" w:rsidRDefault="00C04C3E">
      <w:pPr>
        <w:pStyle w:val="ListParagraph"/>
        <w:numPr>
          <w:ilvl w:val="0"/>
          <w:numId w:val="4"/>
        </w:numPr>
        <w:tabs>
          <w:tab w:val="left" w:pos="1233"/>
        </w:tabs>
        <w:ind w:left="1232" w:right="108" w:hanging="425"/>
        <w:jc w:val="both"/>
        <w:rPr>
          <w:sz w:val="24"/>
        </w:rPr>
      </w:pPr>
      <w:r>
        <w:rPr>
          <w:sz w:val="24"/>
        </w:rPr>
        <w:t>“Audit</w:t>
      </w:r>
      <w:r>
        <w:rPr>
          <w:spacing w:val="1"/>
          <w:sz w:val="24"/>
        </w:rPr>
        <w:t xml:space="preserve"> </w:t>
      </w:r>
      <w:r>
        <w:rPr>
          <w:sz w:val="24"/>
        </w:rPr>
        <w:t>Committee”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constituted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Directors of the Companies in accordance with Section 177 of the Companies Act,</w:t>
      </w:r>
      <w:r>
        <w:rPr>
          <w:spacing w:val="1"/>
          <w:sz w:val="24"/>
        </w:rPr>
        <w:t xml:space="preserve"> </w:t>
      </w:r>
      <w:r>
        <w:rPr>
          <w:sz w:val="24"/>
        </w:rPr>
        <w:t>2013 &amp; Regulation 18 of SEBI (Listing</w:t>
      </w:r>
      <w:r>
        <w:rPr>
          <w:sz w:val="24"/>
        </w:rPr>
        <w:t xml:space="preserve"> Obligation and Disclosure Requirements)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1"/>
          <w:sz w:val="24"/>
        </w:rPr>
        <w:t xml:space="preserve"> </w:t>
      </w:r>
      <w:r>
        <w:rPr>
          <w:sz w:val="24"/>
        </w:rPr>
        <w:t>(“SEBI</w:t>
      </w:r>
      <w:r>
        <w:rPr>
          <w:spacing w:val="-1"/>
          <w:sz w:val="24"/>
        </w:rPr>
        <w:t xml:space="preserve"> </w:t>
      </w:r>
      <w:r>
        <w:rPr>
          <w:sz w:val="24"/>
        </w:rPr>
        <w:t>Listing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Regulations”).</w:t>
      </w:r>
    </w:p>
    <w:p w:rsidR="00F27FBA" w:rsidRDefault="00C04C3E">
      <w:pPr>
        <w:pStyle w:val="ListParagraph"/>
        <w:numPr>
          <w:ilvl w:val="0"/>
          <w:numId w:val="4"/>
        </w:numPr>
        <w:tabs>
          <w:tab w:val="left" w:pos="1233"/>
        </w:tabs>
        <w:ind w:left="1232" w:right="106" w:hanging="425"/>
        <w:jc w:val="both"/>
        <w:rPr>
          <w:sz w:val="24"/>
        </w:rPr>
      </w:pPr>
      <w:r>
        <w:rPr>
          <w:sz w:val="24"/>
        </w:rPr>
        <w:t>“Code” means the Code of Conduct for Prevention of Insider Trading and Code of</w:t>
      </w:r>
      <w:r>
        <w:rPr>
          <w:spacing w:val="1"/>
          <w:sz w:val="24"/>
        </w:rPr>
        <w:t xml:space="preserve"> </w:t>
      </w:r>
      <w:r>
        <w:rPr>
          <w:sz w:val="24"/>
        </w:rPr>
        <w:t>Corporate</w:t>
      </w:r>
      <w:r>
        <w:rPr>
          <w:spacing w:val="-2"/>
          <w:sz w:val="24"/>
        </w:rPr>
        <w:t xml:space="preserve"> </w:t>
      </w:r>
      <w:r>
        <w:rPr>
          <w:sz w:val="24"/>
        </w:rPr>
        <w:t>Disclosure</w:t>
      </w:r>
      <w:r>
        <w:rPr>
          <w:spacing w:val="-1"/>
          <w:sz w:val="24"/>
        </w:rPr>
        <w:t xml:space="preserve"> </w:t>
      </w:r>
      <w:r>
        <w:rPr>
          <w:sz w:val="24"/>
        </w:rPr>
        <w:t>Practices.</w:t>
      </w:r>
    </w:p>
    <w:p w:rsidR="00F27FBA" w:rsidRDefault="00C04C3E">
      <w:pPr>
        <w:pStyle w:val="ListParagraph"/>
        <w:numPr>
          <w:ilvl w:val="0"/>
          <w:numId w:val="4"/>
        </w:numPr>
        <w:tabs>
          <w:tab w:val="left" w:pos="1233"/>
        </w:tabs>
        <w:ind w:left="1232" w:right="106" w:hanging="425"/>
        <w:jc w:val="both"/>
        <w:rPr>
          <w:sz w:val="24"/>
        </w:rPr>
      </w:pPr>
      <w:r>
        <w:rPr>
          <w:sz w:val="24"/>
        </w:rPr>
        <w:t>“Leak of UPSI” means communication of information which is/deemed to be UPSI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person,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UPSI,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person,</w:t>
      </w:r>
      <w:r>
        <w:rPr>
          <w:spacing w:val="1"/>
          <w:sz w:val="24"/>
        </w:rPr>
        <w:t xml:space="preserve"> </w:t>
      </w:r>
      <w:r>
        <w:rPr>
          <w:sz w:val="24"/>
        </w:rPr>
        <w:t>directly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indirectly, overtly or covertly or in any manner whatsoever, except for legitimate</w:t>
      </w:r>
      <w:r>
        <w:rPr>
          <w:spacing w:val="1"/>
          <w:sz w:val="24"/>
        </w:rPr>
        <w:t xml:space="preserve"> </w:t>
      </w:r>
      <w:r>
        <w:rPr>
          <w:sz w:val="24"/>
        </w:rPr>
        <w:t>purposes,</w:t>
      </w:r>
      <w:r>
        <w:rPr>
          <w:spacing w:val="1"/>
          <w:sz w:val="24"/>
        </w:rPr>
        <w:t xml:space="preserve"> </w:t>
      </w:r>
      <w:r>
        <w:rPr>
          <w:sz w:val="24"/>
        </w:rPr>
        <w:t>performa</w:t>
      </w:r>
      <w:r>
        <w:rPr>
          <w:sz w:val="24"/>
        </w:rPr>
        <w:t>nce</w:t>
      </w:r>
      <w:r>
        <w:rPr>
          <w:spacing w:val="-1"/>
          <w:sz w:val="24"/>
        </w:rPr>
        <w:t xml:space="preserve"> </w:t>
      </w:r>
      <w:r>
        <w:rPr>
          <w:sz w:val="24"/>
        </w:rPr>
        <w:t>of duties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discharge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obligations.</w:t>
      </w:r>
    </w:p>
    <w:p w:rsidR="00F27FBA" w:rsidRDefault="00C04C3E">
      <w:pPr>
        <w:pStyle w:val="ListParagraph"/>
        <w:numPr>
          <w:ilvl w:val="0"/>
          <w:numId w:val="4"/>
        </w:numPr>
        <w:tabs>
          <w:tab w:val="left" w:pos="1233"/>
        </w:tabs>
        <w:ind w:left="1232" w:right="112" w:hanging="425"/>
        <w:jc w:val="both"/>
        <w:rPr>
          <w:sz w:val="24"/>
        </w:rPr>
      </w:pPr>
      <w:r>
        <w:rPr>
          <w:sz w:val="24"/>
        </w:rPr>
        <w:t>“Suspect” means the person or persons against or in relation to whom an inquiry is</w:t>
      </w:r>
      <w:r>
        <w:rPr>
          <w:spacing w:val="1"/>
          <w:sz w:val="24"/>
        </w:rPr>
        <w:t xml:space="preserve"> </w:t>
      </w:r>
      <w:r>
        <w:rPr>
          <w:sz w:val="24"/>
        </w:rPr>
        <w:t>initiated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leak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suspected</w:t>
      </w:r>
      <w:r>
        <w:rPr>
          <w:spacing w:val="-1"/>
          <w:sz w:val="24"/>
        </w:rPr>
        <w:t xml:space="preserve"> </w:t>
      </w:r>
      <w:r>
        <w:rPr>
          <w:sz w:val="24"/>
        </w:rPr>
        <w:t>leak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UPSI.</w:t>
      </w:r>
    </w:p>
    <w:p w:rsidR="00F27FBA" w:rsidRDefault="00C04C3E">
      <w:pPr>
        <w:pStyle w:val="ListParagraph"/>
        <w:numPr>
          <w:ilvl w:val="0"/>
          <w:numId w:val="4"/>
        </w:numPr>
        <w:tabs>
          <w:tab w:val="left" w:pos="1233"/>
        </w:tabs>
        <w:ind w:left="1232" w:right="107" w:hanging="425"/>
        <w:jc w:val="both"/>
        <w:rPr>
          <w:sz w:val="24"/>
        </w:rPr>
      </w:pPr>
      <w:r>
        <w:rPr>
          <w:sz w:val="24"/>
        </w:rPr>
        <w:t>"Unpublished price sensitive information or UPSI" means</w:t>
      </w:r>
      <w:r>
        <w:rPr>
          <w:spacing w:val="60"/>
          <w:sz w:val="24"/>
        </w:rPr>
        <w:t xml:space="preserve"> </w:t>
      </w:r>
      <w:r>
        <w:rPr>
          <w:sz w:val="24"/>
        </w:rPr>
        <w:t>any information, relating</w:t>
      </w:r>
      <w:r>
        <w:rPr>
          <w:spacing w:val="1"/>
          <w:sz w:val="24"/>
        </w:rPr>
        <w:t xml:space="preserve"> </w:t>
      </w:r>
      <w:r>
        <w:rPr>
          <w:sz w:val="24"/>
        </w:rPr>
        <w:t>to a company or its securities, directly or indirectly, that is not generally available</w:t>
      </w:r>
      <w:r>
        <w:rPr>
          <w:spacing w:val="1"/>
          <w:sz w:val="24"/>
        </w:rPr>
        <w:t xml:space="preserve"> </w:t>
      </w:r>
      <w:r>
        <w:rPr>
          <w:sz w:val="24"/>
        </w:rPr>
        <w:t>which upon becoming generally available, is likely to materially affect the price of</w:t>
      </w:r>
      <w:r>
        <w:rPr>
          <w:spacing w:val="1"/>
          <w:sz w:val="24"/>
        </w:rPr>
        <w:t xml:space="preserve"> </w:t>
      </w:r>
      <w:r>
        <w:rPr>
          <w:sz w:val="24"/>
        </w:rPr>
        <w:t>the securities and shall, ordinarily including but not re</w:t>
      </w:r>
      <w:r>
        <w:rPr>
          <w:sz w:val="24"/>
        </w:rPr>
        <w:t>stricted to, information relating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following: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</w:p>
    <w:p w:rsidR="00F27FBA" w:rsidRDefault="00C04C3E">
      <w:pPr>
        <w:pStyle w:val="ListParagraph"/>
        <w:numPr>
          <w:ilvl w:val="1"/>
          <w:numId w:val="4"/>
        </w:numPr>
        <w:tabs>
          <w:tab w:val="left" w:pos="1519"/>
        </w:tabs>
        <w:ind w:hanging="287"/>
        <w:rPr>
          <w:sz w:val="24"/>
        </w:rPr>
      </w:pP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results;</w:t>
      </w:r>
    </w:p>
    <w:p w:rsidR="00F27FBA" w:rsidRDefault="00C04C3E">
      <w:pPr>
        <w:pStyle w:val="ListParagraph"/>
        <w:numPr>
          <w:ilvl w:val="1"/>
          <w:numId w:val="4"/>
        </w:numPr>
        <w:tabs>
          <w:tab w:val="left" w:pos="1586"/>
        </w:tabs>
        <w:ind w:left="1585" w:hanging="354"/>
        <w:rPr>
          <w:sz w:val="24"/>
        </w:rPr>
      </w:pPr>
      <w:r>
        <w:rPr>
          <w:sz w:val="24"/>
        </w:rPr>
        <w:t>dividends;</w:t>
      </w:r>
    </w:p>
    <w:p w:rsidR="00F27FBA" w:rsidRDefault="00C04C3E">
      <w:pPr>
        <w:pStyle w:val="ListParagraph"/>
        <w:numPr>
          <w:ilvl w:val="1"/>
          <w:numId w:val="4"/>
        </w:numPr>
        <w:tabs>
          <w:tab w:val="left" w:pos="1652"/>
        </w:tabs>
        <w:ind w:left="1651" w:hanging="420"/>
        <w:rPr>
          <w:sz w:val="24"/>
        </w:rPr>
      </w:pP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capital</w:t>
      </w:r>
      <w:r>
        <w:rPr>
          <w:spacing w:val="-3"/>
          <w:sz w:val="24"/>
        </w:rPr>
        <w:t xml:space="preserve"> </w:t>
      </w:r>
      <w:r>
        <w:rPr>
          <w:sz w:val="24"/>
        </w:rPr>
        <w:t>structure;</w:t>
      </w:r>
    </w:p>
    <w:p w:rsidR="00F27FBA" w:rsidRDefault="00C04C3E">
      <w:pPr>
        <w:pStyle w:val="ListParagraph"/>
        <w:numPr>
          <w:ilvl w:val="1"/>
          <w:numId w:val="4"/>
        </w:numPr>
        <w:tabs>
          <w:tab w:val="left" w:pos="1646"/>
        </w:tabs>
        <w:ind w:left="1232" w:right="108" w:firstLine="0"/>
        <w:rPr>
          <w:sz w:val="24"/>
        </w:rPr>
      </w:pPr>
      <w:r>
        <w:rPr>
          <w:sz w:val="24"/>
        </w:rPr>
        <w:t>mergers,</w:t>
      </w:r>
      <w:r>
        <w:rPr>
          <w:spacing w:val="4"/>
          <w:sz w:val="24"/>
        </w:rPr>
        <w:t xml:space="preserve"> </w:t>
      </w:r>
      <w:r>
        <w:rPr>
          <w:sz w:val="24"/>
        </w:rPr>
        <w:t>de-mergers,</w:t>
      </w:r>
      <w:r>
        <w:rPr>
          <w:spacing w:val="5"/>
          <w:sz w:val="24"/>
        </w:rPr>
        <w:t xml:space="preserve"> </w:t>
      </w:r>
      <w:r>
        <w:rPr>
          <w:sz w:val="24"/>
        </w:rPr>
        <w:t>acquisitions,</w:t>
      </w:r>
      <w:r>
        <w:rPr>
          <w:spacing w:val="4"/>
          <w:sz w:val="24"/>
        </w:rPr>
        <w:t xml:space="preserve"> </w:t>
      </w:r>
      <w:r>
        <w:rPr>
          <w:sz w:val="24"/>
        </w:rPr>
        <w:t>delisting,</w:t>
      </w:r>
      <w:r>
        <w:rPr>
          <w:spacing w:val="4"/>
          <w:sz w:val="24"/>
        </w:rPr>
        <w:t xml:space="preserve"> </w:t>
      </w:r>
      <w:r>
        <w:rPr>
          <w:sz w:val="24"/>
        </w:rPr>
        <w:t>disposals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expansion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business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transactions;</w:t>
      </w:r>
    </w:p>
    <w:p w:rsidR="00F27FBA" w:rsidRDefault="00C04C3E">
      <w:pPr>
        <w:pStyle w:val="ListParagraph"/>
        <w:numPr>
          <w:ilvl w:val="1"/>
          <w:numId w:val="4"/>
        </w:numPr>
        <w:tabs>
          <w:tab w:val="left" w:pos="1570"/>
        </w:tabs>
        <w:ind w:left="1569" w:hanging="338"/>
        <w:rPr>
          <w:sz w:val="24"/>
        </w:rPr>
      </w:pP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key</w:t>
      </w:r>
      <w:r>
        <w:rPr>
          <w:spacing w:val="-5"/>
          <w:sz w:val="24"/>
        </w:rPr>
        <w:t xml:space="preserve"> </w:t>
      </w:r>
      <w:r>
        <w:rPr>
          <w:sz w:val="24"/>
        </w:rPr>
        <w:t>managerial</w:t>
      </w:r>
      <w:r>
        <w:rPr>
          <w:spacing w:val="-2"/>
          <w:sz w:val="24"/>
        </w:rPr>
        <w:t xml:space="preserve"> </w:t>
      </w:r>
      <w:r>
        <w:rPr>
          <w:sz w:val="24"/>
        </w:rPr>
        <w:t>personnel;</w:t>
      </w:r>
    </w:p>
    <w:p w:rsidR="00F27FBA" w:rsidRDefault="00C04C3E">
      <w:pPr>
        <w:pStyle w:val="ListParagraph"/>
        <w:numPr>
          <w:ilvl w:val="1"/>
          <w:numId w:val="4"/>
        </w:numPr>
        <w:tabs>
          <w:tab w:val="left" w:pos="1699"/>
        </w:tabs>
        <w:ind w:left="1232" w:right="111" w:firstLine="0"/>
        <w:rPr>
          <w:sz w:val="24"/>
        </w:rPr>
      </w:pPr>
      <w:r>
        <w:rPr>
          <w:sz w:val="24"/>
        </w:rPr>
        <w:t>any</w:t>
      </w:r>
      <w:r>
        <w:rPr>
          <w:spacing w:val="56"/>
          <w:sz w:val="24"/>
        </w:rPr>
        <w:t xml:space="preserve"> </w:t>
      </w:r>
      <w:r>
        <w:rPr>
          <w:sz w:val="24"/>
        </w:rPr>
        <w:t>major</w:t>
      </w:r>
      <w:r>
        <w:rPr>
          <w:spacing w:val="58"/>
          <w:sz w:val="24"/>
        </w:rPr>
        <w:t xml:space="preserve"> </w:t>
      </w:r>
      <w:r>
        <w:rPr>
          <w:sz w:val="24"/>
        </w:rPr>
        <w:t>expansion</w:t>
      </w:r>
      <w:r>
        <w:rPr>
          <w:spacing w:val="59"/>
          <w:sz w:val="24"/>
        </w:rPr>
        <w:t xml:space="preserve"> </w:t>
      </w:r>
      <w:r>
        <w:rPr>
          <w:sz w:val="24"/>
        </w:rPr>
        <w:t>plans</w:t>
      </w:r>
      <w:r>
        <w:rPr>
          <w:spacing w:val="58"/>
          <w:sz w:val="24"/>
        </w:rPr>
        <w:t xml:space="preserve"> </w:t>
      </w:r>
      <w:r>
        <w:rPr>
          <w:sz w:val="24"/>
        </w:rPr>
        <w:t>or</w:t>
      </w:r>
      <w:r>
        <w:rPr>
          <w:spacing w:val="59"/>
          <w:sz w:val="24"/>
        </w:rPr>
        <w:t xml:space="preserve"> </w:t>
      </w:r>
      <w:r>
        <w:rPr>
          <w:sz w:val="24"/>
        </w:rPr>
        <w:t>execution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new</w:t>
      </w:r>
      <w:r>
        <w:rPr>
          <w:spacing w:val="55"/>
          <w:sz w:val="24"/>
        </w:rPr>
        <w:t xml:space="preserve"> </w:t>
      </w:r>
      <w:r>
        <w:rPr>
          <w:sz w:val="24"/>
        </w:rPr>
        <w:t>projects</w:t>
      </w:r>
      <w:r>
        <w:rPr>
          <w:spacing w:val="59"/>
          <w:sz w:val="24"/>
        </w:rPr>
        <w:t xml:space="preserve"> </w:t>
      </w:r>
      <w:r>
        <w:rPr>
          <w:sz w:val="24"/>
        </w:rPr>
        <w:t>or</w:t>
      </w:r>
      <w:r>
        <w:rPr>
          <w:spacing w:val="58"/>
          <w:sz w:val="24"/>
        </w:rPr>
        <w:t xml:space="preserve"> </w:t>
      </w:r>
      <w:r>
        <w:rPr>
          <w:sz w:val="24"/>
        </w:rPr>
        <w:t>any</w:t>
      </w:r>
      <w:r>
        <w:rPr>
          <w:spacing w:val="58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57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policies,</w:t>
      </w:r>
      <w:r>
        <w:rPr>
          <w:spacing w:val="-1"/>
          <w:sz w:val="24"/>
        </w:rPr>
        <w:t xml:space="preserve"> </w:t>
      </w:r>
      <w:r>
        <w:rPr>
          <w:sz w:val="24"/>
        </w:rPr>
        <w:t>plans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Company;</w:t>
      </w:r>
    </w:p>
    <w:p w:rsidR="00F27FBA" w:rsidRDefault="00C04C3E" w:rsidP="00DB1987">
      <w:pPr>
        <w:pStyle w:val="BodyText"/>
        <w:numPr>
          <w:ilvl w:val="1"/>
          <w:numId w:val="4"/>
        </w:numPr>
        <w:ind w:right="104"/>
      </w:pPr>
      <w:r>
        <w:t>such other information as determined by the Board of Directors/Chief Executive</w:t>
      </w:r>
      <w:r>
        <w:rPr>
          <w:spacing w:val="1"/>
        </w:rPr>
        <w:t xml:space="preserve"> </w:t>
      </w:r>
      <w:r>
        <w:t>Officer/Chief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Officer/Chief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time.</w:t>
      </w:r>
      <w:r>
        <w:rPr>
          <w:spacing w:val="1"/>
        </w:rPr>
        <w:t xml:space="preserve"> </w:t>
      </w:r>
      <w:r>
        <w:t>(Regulation</w:t>
      </w:r>
      <w:r>
        <w:rPr>
          <w:spacing w:val="-2"/>
        </w:rPr>
        <w:t xml:space="preserve"> </w:t>
      </w:r>
      <w:r w:rsidR="001657B0">
        <w:t>2(1)(</w:t>
      </w:r>
      <w:r>
        <w:t>n))</w:t>
      </w:r>
    </w:p>
    <w:p w:rsidR="00E62AAD" w:rsidRDefault="00E62AAD" w:rsidP="00E62AAD">
      <w:pPr>
        <w:pStyle w:val="BodyText"/>
        <w:numPr>
          <w:ilvl w:val="0"/>
          <w:numId w:val="4"/>
        </w:numPr>
        <w:ind w:right="104"/>
      </w:pPr>
      <w:r>
        <w:t>“</w:t>
      </w:r>
      <w:r>
        <w:t xml:space="preserve">Chief </w:t>
      </w:r>
      <w:r>
        <w:t>Investor Relation Officer (CIO</w:t>
      </w:r>
      <w:r>
        <w:t>)</w:t>
      </w:r>
      <w:r>
        <w:t>”</w:t>
      </w:r>
      <w:r>
        <w:t xml:space="preserve"> shall mean the Compliance Officer of the Company appointed by the Board of Director under Securities and Exchange Board India </w:t>
      </w:r>
      <w:r>
        <w:t xml:space="preserve">(Prohibition of Insider Trading) Regulations, </w:t>
      </w:r>
      <w:r>
        <w:t>2015</w:t>
      </w:r>
      <w:r>
        <w:t>.</w:t>
      </w:r>
      <w:bookmarkStart w:id="0" w:name="_GoBack"/>
      <w:bookmarkEnd w:id="0"/>
      <w:r>
        <w:t xml:space="preserve"> </w:t>
      </w:r>
      <w:proofErr w:type="gramStart"/>
      <w:r>
        <w:t>.</w:t>
      </w:r>
      <w:proofErr w:type="gramEnd"/>
    </w:p>
    <w:p w:rsidR="00F27FBA" w:rsidRDefault="00F27FBA">
      <w:pPr>
        <w:jc w:val="both"/>
      </w:pPr>
    </w:p>
    <w:p w:rsidR="00DB1987" w:rsidRDefault="00DB1987">
      <w:pPr>
        <w:jc w:val="both"/>
      </w:pPr>
      <w:r>
        <w:t xml:space="preserve">  </w:t>
      </w:r>
    </w:p>
    <w:p w:rsidR="00DB1987" w:rsidRDefault="00DB1987">
      <w:pPr>
        <w:jc w:val="both"/>
      </w:pPr>
    </w:p>
    <w:p w:rsidR="00DB1987" w:rsidRDefault="00DB1987">
      <w:pPr>
        <w:jc w:val="both"/>
        <w:sectPr w:rsidR="00DB1987">
          <w:pgSz w:w="12240" w:h="15840"/>
          <w:pgMar w:top="2040" w:right="1340" w:bottom="280" w:left="1340" w:header="448" w:footer="0" w:gutter="0"/>
          <w:cols w:space="720"/>
        </w:sectPr>
      </w:pPr>
    </w:p>
    <w:p w:rsidR="00F27FBA" w:rsidRDefault="00F27FBA">
      <w:pPr>
        <w:pStyle w:val="BodyText"/>
        <w:spacing w:before="8"/>
        <w:rPr>
          <w:sz w:val="15"/>
        </w:rPr>
      </w:pPr>
    </w:p>
    <w:p w:rsidR="00F27FBA" w:rsidRDefault="00C04C3E">
      <w:pPr>
        <w:pStyle w:val="Heading1"/>
        <w:numPr>
          <w:ilvl w:val="0"/>
          <w:numId w:val="6"/>
        </w:numPr>
        <w:tabs>
          <w:tab w:val="left" w:pos="819"/>
          <w:tab w:val="left" w:pos="820"/>
        </w:tabs>
        <w:spacing w:before="88"/>
        <w:rPr>
          <w:u w:val="none"/>
        </w:rPr>
      </w:pPr>
      <w:r>
        <w:rPr>
          <w:u w:val="thick"/>
        </w:rPr>
        <w:t>PROCEDURE</w:t>
      </w:r>
      <w:r>
        <w:rPr>
          <w:spacing w:val="-5"/>
          <w:u w:val="thick"/>
        </w:rPr>
        <w:t xml:space="preserve"> </w:t>
      </w:r>
      <w:r>
        <w:rPr>
          <w:u w:val="thick"/>
        </w:rPr>
        <w:t>FOR</w:t>
      </w:r>
      <w:r>
        <w:rPr>
          <w:spacing w:val="-1"/>
          <w:u w:val="thick"/>
        </w:rPr>
        <w:t xml:space="preserve"> </w:t>
      </w:r>
      <w:r>
        <w:rPr>
          <w:u w:val="thick"/>
        </w:rPr>
        <w:t>ENQUIRY</w:t>
      </w:r>
      <w:r>
        <w:rPr>
          <w:spacing w:val="-3"/>
          <w:u w:val="thick"/>
        </w:rPr>
        <w:t xml:space="preserve"> </w:t>
      </w:r>
      <w:r>
        <w:rPr>
          <w:u w:val="thick"/>
        </w:rPr>
        <w:t>IN</w:t>
      </w:r>
      <w:r>
        <w:rPr>
          <w:spacing w:val="-3"/>
          <w:u w:val="thick"/>
        </w:rPr>
        <w:t xml:space="preserve"> </w:t>
      </w:r>
      <w:r>
        <w:rPr>
          <w:u w:val="thick"/>
        </w:rPr>
        <w:t>CASE OF</w:t>
      </w:r>
      <w:r>
        <w:rPr>
          <w:spacing w:val="-3"/>
          <w:u w:val="thick"/>
        </w:rPr>
        <w:t xml:space="preserve"> </w:t>
      </w:r>
      <w:r>
        <w:rPr>
          <w:u w:val="thick"/>
        </w:rPr>
        <w:t>LEAK OF UPSI:</w:t>
      </w:r>
    </w:p>
    <w:p w:rsidR="00F27FBA" w:rsidRDefault="00F27FBA">
      <w:pPr>
        <w:pStyle w:val="BodyText"/>
        <w:spacing w:before="7"/>
        <w:rPr>
          <w:b/>
          <w:sz w:val="15"/>
        </w:rPr>
      </w:pPr>
    </w:p>
    <w:p w:rsidR="00F27FBA" w:rsidRDefault="001657B0">
      <w:pPr>
        <w:pStyle w:val="BodyText"/>
        <w:spacing w:before="89"/>
        <w:ind w:left="820" w:right="105"/>
        <w:jc w:val="both"/>
      </w:pPr>
      <w:r>
        <w:t>On becoming aware</w:t>
      </w:r>
      <w:r w:rsidR="00C04C3E">
        <w:t xml:space="preserve"> </w:t>
      </w:r>
      <w:proofErr w:type="spellStart"/>
      <w:r w:rsidR="00C04C3E">
        <w:t>suo</w:t>
      </w:r>
      <w:proofErr w:type="spellEnd"/>
      <w:r w:rsidR="00C04C3E">
        <w:t xml:space="preserve"> </w:t>
      </w:r>
      <w:proofErr w:type="spellStart"/>
      <w:r w:rsidR="00C04C3E">
        <w:t>moto</w:t>
      </w:r>
      <w:proofErr w:type="spellEnd"/>
      <w:r w:rsidR="00C04C3E">
        <w:t xml:space="preserve"> or otherwise, of actual or suspected leak of Unpublished</w:t>
      </w:r>
      <w:r w:rsidR="00C04C3E">
        <w:rPr>
          <w:spacing w:val="-57"/>
        </w:rPr>
        <w:t xml:space="preserve"> </w:t>
      </w:r>
      <w:r w:rsidR="00C04C3E">
        <w:t>Price Sensitive Information of the Company by any promoter, director, key managerial</w:t>
      </w:r>
      <w:r w:rsidR="00C04C3E">
        <w:rPr>
          <w:spacing w:val="1"/>
        </w:rPr>
        <w:t xml:space="preserve"> </w:t>
      </w:r>
      <w:r w:rsidR="00C04C3E">
        <w:t>person, Insider, employee, designated person, support staff or any other known or un-</w:t>
      </w:r>
      <w:r w:rsidR="00C04C3E">
        <w:rPr>
          <w:spacing w:val="1"/>
        </w:rPr>
        <w:t xml:space="preserve"> </w:t>
      </w:r>
      <w:r w:rsidR="00C04C3E">
        <w:t>know</w:t>
      </w:r>
      <w:r w:rsidR="00C04C3E">
        <w:rPr>
          <w:spacing w:val="1"/>
        </w:rPr>
        <w:t xml:space="preserve"> </w:t>
      </w:r>
      <w:r w:rsidR="00C04C3E">
        <w:t>person,</w:t>
      </w:r>
      <w:r w:rsidR="00C04C3E">
        <w:rPr>
          <w:spacing w:val="1"/>
        </w:rPr>
        <w:t xml:space="preserve"> </w:t>
      </w:r>
      <w:r w:rsidR="00C04C3E">
        <w:t>the CIO</w:t>
      </w:r>
      <w:r w:rsidR="00C04C3E">
        <w:rPr>
          <w:spacing w:val="1"/>
        </w:rPr>
        <w:t xml:space="preserve"> </w:t>
      </w:r>
      <w:r w:rsidR="00C04C3E">
        <w:t>after</w:t>
      </w:r>
      <w:r w:rsidR="00C04C3E">
        <w:rPr>
          <w:spacing w:val="1"/>
        </w:rPr>
        <w:t xml:space="preserve"> </w:t>
      </w:r>
      <w:r w:rsidR="00C04C3E">
        <w:t>informing the</w:t>
      </w:r>
      <w:r w:rsidR="00C04C3E">
        <w:rPr>
          <w:spacing w:val="1"/>
        </w:rPr>
        <w:t xml:space="preserve"> </w:t>
      </w:r>
      <w:r w:rsidR="00C04C3E">
        <w:t>same</w:t>
      </w:r>
      <w:r w:rsidR="00C04C3E">
        <w:rPr>
          <w:spacing w:val="1"/>
        </w:rPr>
        <w:t xml:space="preserve"> </w:t>
      </w:r>
      <w:r w:rsidR="00C04C3E">
        <w:t>to</w:t>
      </w:r>
      <w:r w:rsidR="00C04C3E">
        <w:rPr>
          <w:spacing w:val="1"/>
        </w:rPr>
        <w:t xml:space="preserve"> </w:t>
      </w:r>
      <w:r w:rsidR="00C04C3E">
        <w:t>the</w:t>
      </w:r>
      <w:r w:rsidR="00C04C3E">
        <w:rPr>
          <w:spacing w:val="1"/>
        </w:rPr>
        <w:t xml:space="preserve"> </w:t>
      </w:r>
      <w:r w:rsidR="00C04C3E">
        <w:t>Managing Director or Chief</w:t>
      </w:r>
      <w:r w:rsidR="00C04C3E">
        <w:rPr>
          <w:spacing w:val="1"/>
        </w:rPr>
        <w:t xml:space="preserve"> </w:t>
      </w:r>
      <w:r w:rsidR="00C04C3E">
        <w:t>Finan</w:t>
      </w:r>
      <w:r w:rsidR="00C04C3E">
        <w:t>cial Officer of the Company, shall</w:t>
      </w:r>
      <w:r w:rsidR="00C04C3E">
        <w:rPr>
          <w:spacing w:val="60"/>
        </w:rPr>
        <w:t xml:space="preserve"> </w:t>
      </w:r>
      <w:r w:rsidR="00C04C3E">
        <w:t>follow the below mentioned procedure in order</w:t>
      </w:r>
      <w:r w:rsidR="00C04C3E">
        <w:rPr>
          <w:spacing w:val="1"/>
        </w:rPr>
        <w:t xml:space="preserve"> </w:t>
      </w:r>
      <w:r w:rsidR="00C04C3E">
        <w:t>to</w:t>
      </w:r>
      <w:r w:rsidR="00C04C3E">
        <w:rPr>
          <w:spacing w:val="-2"/>
        </w:rPr>
        <w:t xml:space="preserve"> </w:t>
      </w:r>
      <w:r w:rsidR="00C04C3E">
        <w:t>enquire</w:t>
      </w:r>
      <w:r w:rsidR="00C04C3E">
        <w:rPr>
          <w:spacing w:val="-3"/>
        </w:rPr>
        <w:t xml:space="preserve"> </w:t>
      </w:r>
      <w:r w:rsidR="00C04C3E">
        <w:t>and/or</w:t>
      </w:r>
      <w:r w:rsidR="00C04C3E">
        <w:rPr>
          <w:spacing w:val="-1"/>
        </w:rPr>
        <w:t xml:space="preserve"> </w:t>
      </w:r>
      <w:r w:rsidR="00C04C3E">
        <w:t>investigate</w:t>
      </w:r>
      <w:r w:rsidR="00C04C3E">
        <w:rPr>
          <w:spacing w:val="-1"/>
        </w:rPr>
        <w:t xml:space="preserve"> </w:t>
      </w:r>
      <w:r w:rsidR="00C04C3E">
        <w:t>the</w:t>
      </w:r>
      <w:r w:rsidR="00C04C3E">
        <w:rPr>
          <w:spacing w:val="-3"/>
        </w:rPr>
        <w:t xml:space="preserve"> </w:t>
      </w:r>
      <w:r w:rsidR="00C04C3E">
        <w:t>matter</w:t>
      </w:r>
      <w:r w:rsidR="00C04C3E">
        <w:rPr>
          <w:spacing w:val="-3"/>
        </w:rPr>
        <w:t xml:space="preserve"> </w:t>
      </w:r>
      <w:r w:rsidR="00C04C3E">
        <w:t>to</w:t>
      </w:r>
      <w:r w:rsidR="00C04C3E">
        <w:rPr>
          <w:spacing w:val="2"/>
        </w:rPr>
        <w:t xml:space="preserve"> </w:t>
      </w:r>
      <w:r w:rsidR="00C04C3E">
        <w:t>ensure-:</w:t>
      </w:r>
    </w:p>
    <w:p w:rsidR="00F27FBA" w:rsidRDefault="00F27FBA">
      <w:pPr>
        <w:pStyle w:val="BodyText"/>
        <w:spacing w:before="5"/>
      </w:pPr>
    </w:p>
    <w:p w:rsidR="00F27FBA" w:rsidRDefault="00C04C3E">
      <w:pPr>
        <w:pStyle w:val="Heading2"/>
        <w:numPr>
          <w:ilvl w:val="0"/>
          <w:numId w:val="3"/>
        </w:numPr>
        <w:tabs>
          <w:tab w:val="left" w:pos="1233"/>
        </w:tabs>
        <w:ind w:hanging="426"/>
      </w:pPr>
      <w:r>
        <w:t>Preliminary</w:t>
      </w:r>
      <w:r>
        <w:rPr>
          <w:spacing w:val="-5"/>
        </w:rPr>
        <w:t xml:space="preserve"> </w:t>
      </w:r>
      <w:r>
        <w:t>Enquiry:</w:t>
      </w:r>
    </w:p>
    <w:p w:rsidR="00F27FBA" w:rsidRDefault="00F27FBA">
      <w:pPr>
        <w:pStyle w:val="BodyText"/>
        <w:spacing w:before="7"/>
        <w:rPr>
          <w:b/>
          <w:sz w:val="23"/>
        </w:rPr>
      </w:pPr>
    </w:p>
    <w:p w:rsidR="00F27FBA" w:rsidRDefault="00C04C3E">
      <w:pPr>
        <w:pStyle w:val="BodyText"/>
        <w:ind w:left="820" w:right="103"/>
        <w:jc w:val="both"/>
      </w:pPr>
      <w:r>
        <w:t>Preliminary enquiry is a fact-finding exercise. The objective of preliminary enquiry is to</w:t>
      </w:r>
      <w:r>
        <w:rPr>
          <w:spacing w:val="1"/>
        </w:rPr>
        <w:t xml:space="preserve"> </w:t>
      </w:r>
      <w:r>
        <w:t>ascertain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truth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allegations</w:t>
      </w:r>
      <w:r>
        <w:rPr>
          <w:spacing w:val="1"/>
        </w:rPr>
        <w:t xml:space="preserve"> </w:t>
      </w:r>
      <w:r>
        <w:t>contained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complaint, if any, and to collect necessary available material in support of the allegations,</w:t>
      </w:r>
      <w:r>
        <w:rPr>
          <w:spacing w:val="-57"/>
        </w:rPr>
        <w:t xml:space="preserve"> </w:t>
      </w:r>
      <w:r>
        <w:t>and thereafter to decide</w:t>
      </w:r>
      <w:r>
        <w:rPr>
          <w:spacing w:val="60"/>
        </w:rPr>
        <w:t xml:space="preserve"> </w:t>
      </w:r>
      <w:r>
        <w:t>whether there is justification to embark on any disciplinary</w:t>
      </w:r>
      <w:r>
        <w:rPr>
          <w:spacing w:val="1"/>
        </w:rPr>
        <w:t xml:space="preserve"> </w:t>
      </w:r>
      <w:r>
        <w:t>action.</w:t>
      </w:r>
    </w:p>
    <w:p w:rsidR="00F27FBA" w:rsidRDefault="00F27FBA">
      <w:pPr>
        <w:pStyle w:val="BodyText"/>
      </w:pPr>
    </w:p>
    <w:p w:rsidR="00F27FBA" w:rsidRDefault="00C04C3E">
      <w:pPr>
        <w:pStyle w:val="BodyText"/>
        <w:ind w:left="820" w:right="107"/>
        <w:jc w:val="both"/>
      </w:pPr>
      <w:r>
        <w:t>The Enquiry Committee shall appoint and/or authorize any person(s), as it may deem fit,</w:t>
      </w:r>
      <w:r>
        <w:rPr>
          <w:spacing w:val="1"/>
        </w:rPr>
        <w:t xml:space="preserve"> </w:t>
      </w:r>
      <w:r>
        <w:t>to initiate/conduct an enquiry to collect the relevant fact, material substances on actual or</w:t>
      </w:r>
      <w:r>
        <w:rPr>
          <w:spacing w:val="1"/>
        </w:rPr>
        <w:t xml:space="preserve"> </w:t>
      </w:r>
      <w:r>
        <w:t>susp</w:t>
      </w:r>
      <w:r>
        <w:t>ected</w:t>
      </w:r>
      <w:r>
        <w:rPr>
          <w:spacing w:val="-2"/>
        </w:rPr>
        <w:t xml:space="preserve"> </w:t>
      </w:r>
      <w:r>
        <w:t>leak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UPSI.</w:t>
      </w:r>
    </w:p>
    <w:p w:rsidR="00F27FBA" w:rsidRDefault="00F27FBA">
      <w:pPr>
        <w:pStyle w:val="BodyText"/>
        <w:spacing w:before="5"/>
      </w:pPr>
    </w:p>
    <w:p w:rsidR="00F27FBA" w:rsidRDefault="00C04C3E">
      <w:pPr>
        <w:pStyle w:val="Heading2"/>
        <w:numPr>
          <w:ilvl w:val="0"/>
          <w:numId w:val="3"/>
        </w:numPr>
        <w:tabs>
          <w:tab w:val="left" w:pos="1233"/>
        </w:tabs>
        <w:ind w:hanging="426"/>
      </w:pPr>
      <w:r>
        <w:t>Report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Preliminary</w:t>
      </w:r>
      <w:r>
        <w:rPr>
          <w:spacing w:val="-2"/>
        </w:rPr>
        <w:t xml:space="preserve"> </w:t>
      </w:r>
      <w:r>
        <w:t>Enquiry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Enquiry</w:t>
      </w:r>
      <w:r>
        <w:rPr>
          <w:spacing w:val="-4"/>
        </w:rPr>
        <w:t xml:space="preserve"> </w:t>
      </w:r>
      <w:r>
        <w:t>Committee:</w:t>
      </w:r>
    </w:p>
    <w:p w:rsidR="00F27FBA" w:rsidRDefault="00F27FBA">
      <w:pPr>
        <w:pStyle w:val="BodyText"/>
        <w:spacing w:before="7"/>
        <w:rPr>
          <w:b/>
          <w:sz w:val="23"/>
        </w:rPr>
      </w:pPr>
    </w:p>
    <w:p w:rsidR="00F27FBA" w:rsidRDefault="00C04C3E">
      <w:pPr>
        <w:pStyle w:val="BodyText"/>
        <w:ind w:left="820" w:right="105"/>
        <w:jc w:val="both"/>
      </w:pPr>
      <w:r>
        <w:t>The Person(s) appointed/authorized to enquire the matter of actual or suspected leak of</w:t>
      </w:r>
      <w:r>
        <w:rPr>
          <w:spacing w:val="1"/>
        </w:rPr>
        <w:t xml:space="preserve"> </w:t>
      </w:r>
      <w:r>
        <w:t>UPSI submit his/her report to the Enquiry Committee within 5 days from the date of his</w:t>
      </w:r>
      <w:r>
        <w:rPr>
          <w:spacing w:val="1"/>
        </w:rPr>
        <w:t xml:space="preserve"> </w:t>
      </w:r>
      <w:r>
        <w:t>app</w:t>
      </w:r>
      <w:r>
        <w:t>ointment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behalf.</w:t>
      </w:r>
    </w:p>
    <w:p w:rsidR="00F27FBA" w:rsidRDefault="00F27FBA">
      <w:pPr>
        <w:pStyle w:val="BodyText"/>
        <w:spacing w:before="5"/>
      </w:pPr>
    </w:p>
    <w:p w:rsidR="00F27FBA" w:rsidRDefault="00C04C3E">
      <w:pPr>
        <w:pStyle w:val="Heading2"/>
        <w:numPr>
          <w:ilvl w:val="0"/>
          <w:numId w:val="3"/>
        </w:numPr>
        <w:tabs>
          <w:tab w:val="left" w:pos="1298"/>
        </w:tabs>
        <w:ind w:left="1297" w:hanging="491"/>
      </w:pPr>
      <w:r>
        <w:t>Disciplinary</w:t>
      </w:r>
      <w:r>
        <w:rPr>
          <w:spacing w:val="-4"/>
        </w:rPr>
        <w:t xml:space="preserve"> </w:t>
      </w:r>
      <w:r>
        <w:t>Action:</w:t>
      </w:r>
    </w:p>
    <w:p w:rsidR="00F27FBA" w:rsidRDefault="00F27FBA">
      <w:pPr>
        <w:pStyle w:val="BodyText"/>
        <w:spacing w:before="6"/>
        <w:rPr>
          <w:b/>
          <w:sz w:val="23"/>
        </w:rPr>
      </w:pPr>
    </w:p>
    <w:p w:rsidR="00F27FBA" w:rsidRDefault="00C04C3E">
      <w:pPr>
        <w:pStyle w:val="BodyText"/>
        <w:spacing w:before="1"/>
        <w:ind w:left="820" w:right="106"/>
        <w:jc w:val="both"/>
      </w:pPr>
      <w:r>
        <w:t>The Disciplinary action(s) shall</w:t>
      </w:r>
      <w:r>
        <w:rPr>
          <w:spacing w:val="60"/>
        </w:rPr>
        <w:t xml:space="preserve"> </w:t>
      </w:r>
      <w:r>
        <w:t>include, wage freeze, suspension, recovery, 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employment</w:t>
      </w:r>
      <w:r w:rsidR="001657B0">
        <w:rPr>
          <w:spacing w:val="1"/>
        </w:rPr>
        <w:t xml:space="preserve"> </w:t>
      </w:r>
      <w:r>
        <w:t>contract/agreement</w:t>
      </w:r>
      <w:r>
        <w:rPr>
          <w:spacing w:val="1"/>
        </w:rPr>
        <w:t xml:space="preserve"> </w:t>
      </w:r>
      <w:r>
        <w:t>etc.,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Committee.</w:t>
      </w:r>
    </w:p>
    <w:p w:rsidR="00F27FBA" w:rsidRDefault="00F27FBA">
      <w:pPr>
        <w:pStyle w:val="BodyText"/>
        <w:spacing w:before="7"/>
      </w:pPr>
    </w:p>
    <w:p w:rsidR="00F27FBA" w:rsidRDefault="00C04C3E">
      <w:pPr>
        <w:pStyle w:val="Heading1"/>
        <w:numPr>
          <w:ilvl w:val="0"/>
          <w:numId w:val="6"/>
        </w:numPr>
        <w:tabs>
          <w:tab w:val="left" w:pos="819"/>
          <w:tab w:val="left" w:pos="820"/>
        </w:tabs>
        <w:rPr>
          <w:u w:val="none"/>
        </w:rPr>
      </w:pPr>
      <w:r>
        <w:rPr>
          <w:u w:val="thick"/>
        </w:rPr>
        <w:t>DUTIES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CHIEF</w:t>
      </w:r>
      <w:r>
        <w:rPr>
          <w:spacing w:val="-5"/>
          <w:u w:val="thick"/>
        </w:rPr>
        <w:t xml:space="preserve"> </w:t>
      </w:r>
      <w:r>
        <w:rPr>
          <w:u w:val="thick"/>
        </w:rPr>
        <w:t>INVESTOR</w:t>
      </w:r>
      <w:r>
        <w:rPr>
          <w:spacing w:val="-2"/>
          <w:u w:val="thick"/>
        </w:rPr>
        <w:t xml:space="preserve"> </w:t>
      </w:r>
      <w:r>
        <w:rPr>
          <w:u w:val="thick"/>
        </w:rPr>
        <w:t>RELATIONS</w:t>
      </w:r>
      <w:r>
        <w:rPr>
          <w:spacing w:val="-5"/>
          <w:u w:val="thick"/>
        </w:rPr>
        <w:t xml:space="preserve"> </w:t>
      </w:r>
      <w:r>
        <w:rPr>
          <w:u w:val="thick"/>
        </w:rPr>
        <w:t>OFFICER:</w:t>
      </w:r>
    </w:p>
    <w:p w:rsidR="00F27FBA" w:rsidRDefault="00F27FBA">
      <w:pPr>
        <w:pStyle w:val="BodyText"/>
        <w:spacing w:before="5"/>
        <w:rPr>
          <w:b/>
          <w:sz w:val="15"/>
        </w:rPr>
      </w:pPr>
    </w:p>
    <w:p w:rsidR="00F27FBA" w:rsidRDefault="00C04C3E">
      <w:pPr>
        <w:pStyle w:val="BodyText"/>
        <w:spacing w:before="90"/>
        <w:ind w:left="820"/>
      </w:pPr>
      <w:r>
        <w:t>The</w:t>
      </w:r>
      <w:r>
        <w:rPr>
          <w:spacing w:val="-2"/>
        </w:rPr>
        <w:t xml:space="preserve"> </w:t>
      </w:r>
      <w:r>
        <w:t>CIO</w:t>
      </w:r>
      <w:r>
        <w:rPr>
          <w:spacing w:val="-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responsible to:</w:t>
      </w:r>
    </w:p>
    <w:p w:rsidR="00F27FBA" w:rsidRDefault="00F27FBA">
      <w:pPr>
        <w:pStyle w:val="BodyText"/>
        <w:spacing w:before="2"/>
        <w:rPr>
          <w:sz w:val="22"/>
        </w:rPr>
      </w:pPr>
    </w:p>
    <w:p w:rsidR="00F27FBA" w:rsidRDefault="00C04C3E">
      <w:pPr>
        <w:pStyle w:val="ListParagraph"/>
        <w:numPr>
          <w:ilvl w:val="0"/>
          <w:numId w:val="2"/>
        </w:numPr>
        <w:tabs>
          <w:tab w:val="left" w:pos="1540"/>
        </w:tabs>
        <w:spacing w:line="303" w:lineRule="exact"/>
        <w:rPr>
          <w:rFonts w:ascii="Palatino Linotype"/>
          <w:sz w:val="24"/>
        </w:rPr>
      </w:pPr>
      <w:r>
        <w:rPr>
          <w:sz w:val="24"/>
        </w:rPr>
        <w:t>Oversee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policy.</w:t>
      </w:r>
    </w:p>
    <w:p w:rsidR="00F27FBA" w:rsidRDefault="00C04C3E">
      <w:pPr>
        <w:pStyle w:val="ListParagraph"/>
        <w:numPr>
          <w:ilvl w:val="0"/>
          <w:numId w:val="2"/>
        </w:numPr>
        <w:tabs>
          <w:tab w:val="left" w:pos="1540"/>
        </w:tabs>
        <w:spacing w:line="220" w:lineRule="auto"/>
        <w:ind w:right="107"/>
        <w:rPr>
          <w:rFonts w:ascii="Palatino Linotype"/>
          <w:sz w:val="24"/>
        </w:rPr>
      </w:pPr>
      <w:r>
        <w:rPr>
          <w:sz w:val="24"/>
        </w:rPr>
        <w:t>Report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incident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z w:val="24"/>
        </w:rPr>
        <w:t>actual</w:t>
      </w:r>
      <w:r>
        <w:rPr>
          <w:spacing w:val="44"/>
          <w:sz w:val="24"/>
        </w:rPr>
        <w:t xml:space="preserve"> </w:t>
      </w:r>
      <w:r>
        <w:rPr>
          <w:sz w:val="24"/>
        </w:rPr>
        <w:t>or</w:t>
      </w:r>
      <w:r>
        <w:rPr>
          <w:spacing w:val="47"/>
          <w:sz w:val="24"/>
        </w:rPr>
        <w:t xml:space="preserve"> </w:t>
      </w:r>
      <w:r>
        <w:rPr>
          <w:sz w:val="24"/>
        </w:rPr>
        <w:t>suspected</w:t>
      </w:r>
      <w:r>
        <w:rPr>
          <w:spacing w:val="47"/>
          <w:sz w:val="24"/>
        </w:rPr>
        <w:t xml:space="preserve"> </w:t>
      </w:r>
      <w:r>
        <w:rPr>
          <w:sz w:val="24"/>
        </w:rPr>
        <w:t>leak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UPSI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Securities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Exchange</w:t>
      </w:r>
      <w:r>
        <w:rPr>
          <w:spacing w:val="2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India.</w:t>
      </w:r>
    </w:p>
    <w:p w:rsidR="00F27FBA" w:rsidRDefault="00C04C3E">
      <w:pPr>
        <w:pStyle w:val="ListParagraph"/>
        <w:numPr>
          <w:ilvl w:val="0"/>
          <w:numId w:val="2"/>
        </w:numPr>
        <w:tabs>
          <w:tab w:val="left" w:pos="1540"/>
        </w:tabs>
        <w:spacing w:before="6"/>
        <w:rPr>
          <w:sz w:val="24"/>
        </w:rPr>
      </w:pPr>
      <w:r>
        <w:rPr>
          <w:sz w:val="24"/>
        </w:rPr>
        <w:t>Intimate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incident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actual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suspected</w:t>
      </w:r>
      <w:r>
        <w:rPr>
          <w:spacing w:val="-2"/>
          <w:sz w:val="24"/>
        </w:rPr>
        <w:t xml:space="preserve"> </w:t>
      </w:r>
      <w:r>
        <w:rPr>
          <w:sz w:val="24"/>
        </w:rPr>
        <w:t>leak</w:t>
      </w:r>
      <w:r>
        <w:rPr>
          <w:spacing w:val="-4"/>
          <w:sz w:val="24"/>
        </w:rPr>
        <w:t xml:space="preserve"> </w:t>
      </w:r>
      <w:r>
        <w:rPr>
          <w:sz w:val="24"/>
        </w:rPr>
        <w:t>of UPSI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Stock</w:t>
      </w:r>
      <w:r>
        <w:rPr>
          <w:spacing w:val="-1"/>
          <w:sz w:val="24"/>
        </w:rPr>
        <w:t xml:space="preserve"> </w:t>
      </w:r>
      <w:r>
        <w:rPr>
          <w:sz w:val="24"/>
        </w:rPr>
        <w:t>Exchanges.</w:t>
      </w:r>
    </w:p>
    <w:p w:rsidR="00F27FBA" w:rsidRDefault="00C04C3E">
      <w:pPr>
        <w:pStyle w:val="ListParagraph"/>
        <w:numPr>
          <w:ilvl w:val="0"/>
          <w:numId w:val="2"/>
        </w:numPr>
        <w:tabs>
          <w:tab w:val="left" w:pos="1540"/>
        </w:tabs>
        <w:ind w:right="109"/>
        <w:rPr>
          <w:sz w:val="24"/>
        </w:rPr>
      </w:pPr>
      <w:r>
        <w:rPr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z w:val="24"/>
        </w:rPr>
        <w:t>co-ordinate</w:t>
      </w:r>
      <w:r>
        <w:rPr>
          <w:spacing w:val="34"/>
          <w:sz w:val="24"/>
        </w:rPr>
        <w:t xml:space="preserve"> </w:t>
      </w:r>
      <w:r>
        <w:rPr>
          <w:sz w:val="24"/>
        </w:rPr>
        <w:t>with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disclose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relevant</w:t>
      </w:r>
      <w:r>
        <w:rPr>
          <w:spacing w:val="37"/>
          <w:sz w:val="24"/>
        </w:rPr>
        <w:t xml:space="preserve"> </w:t>
      </w:r>
      <w:r>
        <w:rPr>
          <w:sz w:val="24"/>
        </w:rPr>
        <w:t>facts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incident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actual</w:t>
      </w:r>
      <w:r>
        <w:rPr>
          <w:spacing w:val="34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suspected</w:t>
      </w:r>
      <w:r>
        <w:rPr>
          <w:spacing w:val="-2"/>
          <w:sz w:val="24"/>
        </w:rPr>
        <w:t xml:space="preserve"> </w:t>
      </w:r>
      <w:r>
        <w:rPr>
          <w:sz w:val="24"/>
        </w:rPr>
        <w:t>leak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UPSI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Enquiry</w:t>
      </w:r>
      <w:r>
        <w:rPr>
          <w:spacing w:val="-3"/>
          <w:sz w:val="24"/>
        </w:rPr>
        <w:t xml:space="preserve"> </w:t>
      </w:r>
      <w:r>
        <w:rPr>
          <w:sz w:val="24"/>
        </w:rPr>
        <w:t>committee.</w:t>
      </w:r>
    </w:p>
    <w:p w:rsidR="00F27FBA" w:rsidRDefault="00F27FBA">
      <w:pPr>
        <w:rPr>
          <w:sz w:val="24"/>
        </w:rPr>
        <w:sectPr w:rsidR="00F27FBA">
          <w:pgSz w:w="12240" w:h="15840"/>
          <w:pgMar w:top="2040" w:right="1340" w:bottom="280" w:left="1340" w:header="448" w:footer="0" w:gutter="0"/>
          <w:cols w:space="720"/>
        </w:sectPr>
      </w:pPr>
    </w:p>
    <w:p w:rsidR="00F27FBA" w:rsidRDefault="00F27FBA">
      <w:pPr>
        <w:pStyle w:val="BodyText"/>
        <w:spacing w:before="8"/>
        <w:rPr>
          <w:sz w:val="15"/>
        </w:rPr>
      </w:pPr>
    </w:p>
    <w:p w:rsidR="00F27FBA" w:rsidRDefault="00C04C3E">
      <w:pPr>
        <w:pStyle w:val="Heading1"/>
        <w:numPr>
          <w:ilvl w:val="0"/>
          <w:numId w:val="6"/>
        </w:numPr>
        <w:tabs>
          <w:tab w:val="left" w:pos="820"/>
        </w:tabs>
        <w:spacing w:before="88"/>
        <w:rPr>
          <w:u w:val="none"/>
        </w:rPr>
      </w:pPr>
      <w:r>
        <w:rPr>
          <w:u w:val="thick"/>
        </w:rPr>
        <w:t>CONSTITUTION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ENQUIRY</w:t>
      </w:r>
      <w:r>
        <w:rPr>
          <w:spacing w:val="-5"/>
          <w:u w:val="thick"/>
        </w:rPr>
        <w:t xml:space="preserve"> </w:t>
      </w:r>
      <w:r>
        <w:rPr>
          <w:u w:val="thick"/>
        </w:rPr>
        <w:t>COMMITTEE:</w:t>
      </w:r>
    </w:p>
    <w:p w:rsidR="00F27FBA" w:rsidRDefault="00F27FBA">
      <w:pPr>
        <w:pStyle w:val="BodyText"/>
        <w:spacing w:before="7"/>
        <w:rPr>
          <w:b/>
          <w:sz w:val="15"/>
        </w:rPr>
      </w:pPr>
    </w:p>
    <w:p w:rsidR="00F27FBA" w:rsidRDefault="00C04C3E">
      <w:pPr>
        <w:pStyle w:val="BodyText"/>
        <w:spacing w:before="89"/>
        <w:ind w:left="820" w:right="102"/>
        <w:jc w:val="both"/>
      </w:pPr>
      <w:r>
        <w:t>The Board of Directors shall constitute a committee to be called as “Enquiry Committee”.</w:t>
      </w:r>
      <w:r>
        <w:rPr>
          <w:spacing w:val="-58"/>
        </w:rPr>
        <w:t xml:space="preserve"> </w:t>
      </w:r>
      <w:r>
        <w:t>The Enquiry Committee shall consist of minimum 3 (three) Members which shall include</w:t>
      </w:r>
      <w:r>
        <w:rPr>
          <w:spacing w:val="-57"/>
        </w:rPr>
        <w:t xml:space="preserve"> </w:t>
      </w:r>
      <w:r>
        <w:t xml:space="preserve">Managing Director, Chief Financial Officer and Chief Investor Relation Officer or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mutually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Committee.</w:t>
      </w:r>
    </w:p>
    <w:p w:rsidR="00F27FBA" w:rsidRDefault="00F27FBA">
      <w:pPr>
        <w:pStyle w:val="BodyText"/>
        <w:spacing w:before="8"/>
      </w:pPr>
    </w:p>
    <w:p w:rsidR="00F27FBA" w:rsidRDefault="00C04C3E">
      <w:pPr>
        <w:pStyle w:val="Heading1"/>
        <w:numPr>
          <w:ilvl w:val="0"/>
          <w:numId w:val="6"/>
        </w:numPr>
        <w:tabs>
          <w:tab w:val="left" w:pos="819"/>
          <w:tab w:val="left" w:pos="820"/>
        </w:tabs>
        <w:rPr>
          <w:u w:val="none"/>
        </w:rPr>
      </w:pPr>
      <w:r>
        <w:rPr>
          <w:u w:val="thick"/>
        </w:rPr>
        <w:t>DUTIES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ENQUIRY</w:t>
      </w:r>
      <w:r>
        <w:rPr>
          <w:spacing w:val="-5"/>
          <w:u w:val="thick"/>
        </w:rPr>
        <w:t xml:space="preserve"> </w:t>
      </w:r>
      <w:r>
        <w:rPr>
          <w:u w:val="thick"/>
        </w:rPr>
        <w:t>COMMITTEE:</w:t>
      </w:r>
    </w:p>
    <w:p w:rsidR="00F27FBA" w:rsidRDefault="00F27FBA">
      <w:pPr>
        <w:pStyle w:val="BodyText"/>
        <w:spacing w:before="5"/>
        <w:rPr>
          <w:b/>
          <w:sz w:val="15"/>
        </w:rPr>
      </w:pPr>
    </w:p>
    <w:p w:rsidR="00F27FBA" w:rsidRDefault="00C04C3E">
      <w:pPr>
        <w:pStyle w:val="BodyText"/>
        <w:spacing w:before="90"/>
        <w:ind w:left="820"/>
      </w:pPr>
      <w:r>
        <w:t>The</w:t>
      </w:r>
      <w:r>
        <w:rPr>
          <w:spacing w:val="-2"/>
        </w:rPr>
        <w:t xml:space="preserve"> </w:t>
      </w:r>
      <w:r>
        <w:t>Enquiry</w:t>
      </w:r>
      <w:r>
        <w:rPr>
          <w:spacing w:val="-5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responsible-:</w:t>
      </w:r>
    </w:p>
    <w:p w:rsidR="00F27FBA" w:rsidRDefault="00F27FBA">
      <w:pPr>
        <w:pStyle w:val="BodyText"/>
        <w:spacing w:before="9"/>
      </w:pPr>
    </w:p>
    <w:p w:rsidR="00F27FBA" w:rsidRDefault="00C04C3E">
      <w:pPr>
        <w:pStyle w:val="ListParagraph"/>
        <w:numPr>
          <w:ilvl w:val="0"/>
          <w:numId w:val="1"/>
        </w:numPr>
        <w:tabs>
          <w:tab w:val="left" w:pos="1540"/>
        </w:tabs>
        <w:ind w:right="104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preliminary</w:t>
      </w:r>
      <w:r>
        <w:rPr>
          <w:spacing w:val="1"/>
          <w:sz w:val="24"/>
        </w:rPr>
        <w:t xml:space="preserve"> </w:t>
      </w:r>
      <w:r>
        <w:rPr>
          <w:sz w:val="24"/>
        </w:rPr>
        <w:t>enquiry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ascertain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facts</w:t>
      </w:r>
      <w:r>
        <w:rPr>
          <w:spacing w:val="1"/>
          <w:sz w:val="24"/>
        </w:rPr>
        <w:t xml:space="preserve"> </w:t>
      </w:r>
      <w:r>
        <w:rPr>
          <w:sz w:val="24"/>
        </w:rPr>
        <w:t>contained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or complaint pertaining to actual or suspected leak of UPSI, if any;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:rsidR="00F27FBA" w:rsidRDefault="00C04C3E">
      <w:pPr>
        <w:pStyle w:val="ListParagraph"/>
        <w:numPr>
          <w:ilvl w:val="0"/>
          <w:numId w:val="1"/>
        </w:numPr>
        <w:tabs>
          <w:tab w:val="left" w:pos="1540"/>
        </w:tabs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authorize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collect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6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material;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F27FBA" w:rsidRDefault="00C04C3E">
      <w:pPr>
        <w:pStyle w:val="ListParagraph"/>
        <w:numPr>
          <w:ilvl w:val="0"/>
          <w:numId w:val="1"/>
        </w:numPr>
        <w:tabs>
          <w:tab w:val="left" w:pos="1540"/>
        </w:tabs>
        <w:spacing w:before="1"/>
        <w:jc w:val="both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decide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thereon.</w:t>
      </w:r>
    </w:p>
    <w:p w:rsidR="00F27FBA" w:rsidRDefault="00F27FBA">
      <w:pPr>
        <w:pStyle w:val="BodyText"/>
        <w:spacing w:before="7"/>
      </w:pPr>
    </w:p>
    <w:p w:rsidR="00F27FBA" w:rsidRDefault="00C04C3E">
      <w:pPr>
        <w:pStyle w:val="Heading1"/>
        <w:numPr>
          <w:ilvl w:val="0"/>
          <w:numId w:val="6"/>
        </w:numPr>
        <w:tabs>
          <w:tab w:val="left" w:pos="819"/>
          <w:tab w:val="left" w:pos="820"/>
        </w:tabs>
        <w:ind w:right="109"/>
        <w:rPr>
          <w:u w:val="none"/>
        </w:rPr>
      </w:pPr>
      <w:r>
        <w:rPr>
          <w:u w:val="thick"/>
        </w:rPr>
        <w:t>DISCLOSURE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ACTUAL</w:t>
      </w:r>
      <w:r>
        <w:rPr>
          <w:spacing w:val="-2"/>
          <w:u w:val="thick"/>
        </w:rPr>
        <w:t xml:space="preserve"> </w:t>
      </w:r>
      <w:r>
        <w:rPr>
          <w:u w:val="thick"/>
        </w:rPr>
        <w:t>OR</w:t>
      </w:r>
      <w:r>
        <w:rPr>
          <w:spacing w:val="-2"/>
          <w:u w:val="thick"/>
        </w:rPr>
        <w:t xml:space="preserve"> </w:t>
      </w:r>
      <w:r>
        <w:rPr>
          <w:u w:val="thick"/>
        </w:rPr>
        <w:t>SUSPECTED</w:t>
      </w:r>
      <w:r>
        <w:rPr>
          <w:spacing w:val="-5"/>
          <w:u w:val="thick"/>
        </w:rPr>
        <w:t xml:space="preserve"> </w:t>
      </w:r>
      <w:r>
        <w:rPr>
          <w:u w:val="thick"/>
        </w:rPr>
        <w:t>LEAK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UPSI</w:t>
      </w:r>
      <w:r>
        <w:rPr>
          <w:spacing w:val="-2"/>
          <w:u w:val="thick"/>
        </w:rPr>
        <w:t xml:space="preserve"> </w:t>
      </w:r>
      <w:r>
        <w:rPr>
          <w:u w:val="thick"/>
        </w:rPr>
        <w:t>TO</w:t>
      </w:r>
      <w:r>
        <w:rPr>
          <w:spacing w:val="-2"/>
          <w:u w:val="thick"/>
        </w:rPr>
        <w:t xml:space="preserve"> </w:t>
      </w:r>
      <w:r>
        <w:rPr>
          <w:u w:val="thick"/>
        </w:rPr>
        <w:t>STOCK</w:t>
      </w:r>
      <w:r>
        <w:rPr>
          <w:spacing w:val="-62"/>
          <w:u w:val="none"/>
        </w:rPr>
        <w:t xml:space="preserve"> </w:t>
      </w:r>
      <w:r>
        <w:rPr>
          <w:u w:val="thick"/>
        </w:rPr>
        <w:t>EXCHANGES</w:t>
      </w:r>
      <w:r>
        <w:rPr>
          <w:spacing w:val="1"/>
          <w:u w:val="thick"/>
        </w:rPr>
        <w:t xml:space="preserve"> </w:t>
      </w:r>
      <w:r>
        <w:rPr>
          <w:u w:val="thick"/>
        </w:rPr>
        <w:t>AND</w:t>
      </w:r>
      <w:r>
        <w:rPr>
          <w:spacing w:val="2"/>
          <w:u w:val="thick"/>
        </w:rPr>
        <w:t xml:space="preserve"> </w:t>
      </w:r>
      <w:r>
        <w:rPr>
          <w:u w:val="thick"/>
        </w:rPr>
        <w:t>SEBI</w:t>
      </w:r>
      <w:r>
        <w:rPr>
          <w:u w:val="thick"/>
        </w:rPr>
        <w:t>:</w:t>
      </w:r>
    </w:p>
    <w:p w:rsidR="00F27FBA" w:rsidRDefault="00F27FBA">
      <w:pPr>
        <w:pStyle w:val="BodyText"/>
        <w:spacing w:before="7"/>
        <w:rPr>
          <w:b/>
          <w:sz w:val="17"/>
        </w:rPr>
      </w:pPr>
    </w:p>
    <w:p w:rsidR="00F27FBA" w:rsidRDefault="00C04C3E">
      <w:pPr>
        <w:pStyle w:val="BodyText"/>
        <w:spacing w:before="90"/>
        <w:ind w:left="820" w:right="102"/>
        <w:jc w:val="both"/>
      </w:pPr>
      <w:r>
        <w:t>On</w:t>
      </w:r>
      <w:r>
        <w:rPr>
          <w:spacing w:val="1"/>
        </w:rPr>
        <w:t xml:space="preserve"> </w:t>
      </w:r>
      <w:r>
        <w:t>becoming</w:t>
      </w:r>
      <w:r>
        <w:rPr>
          <w:spacing w:val="1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suspected</w:t>
      </w:r>
      <w:r>
        <w:rPr>
          <w:spacing w:val="1"/>
        </w:rPr>
        <w:t xml:space="preserve"> </w:t>
      </w:r>
      <w:r>
        <w:t>leak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Unpublished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Information of the Company, the CIO shall ensure that, the same shall be promptly</w:t>
      </w:r>
      <w:r>
        <w:rPr>
          <w:spacing w:val="1"/>
        </w:rPr>
        <w:t xml:space="preserve"> </w:t>
      </w:r>
      <w:r>
        <w:t>intimated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Stock</w:t>
      </w:r>
      <w:r>
        <w:rPr>
          <w:spacing w:val="-1"/>
        </w:rPr>
        <w:t xml:space="preserve"> </w:t>
      </w:r>
      <w:r>
        <w:t>Exchanges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securities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listed.</w:t>
      </w:r>
    </w:p>
    <w:p w:rsidR="00F27FBA" w:rsidRDefault="00F27FBA">
      <w:pPr>
        <w:pStyle w:val="BodyText"/>
      </w:pPr>
    </w:p>
    <w:p w:rsidR="00F27FBA" w:rsidRDefault="00C04C3E">
      <w:pPr>
        <w:pStyle w:val="BodyText"/>
        <w:ind w:left="820" w:right="105"/>
        <w:jc w:val="both"/>
      </w:pPr>
      <w:r>
        <w:t>The CIO shall ensure that a report on such actual or suspected leak of UPSI, preliminary</w:t>
      </w:r>
      <w:r>
        <w:rPr>
          <w:spacing w:val="1"/>
        </w:rPr>
        <w:t xml:space="preserve"> </w:t>
      </w:r>
      <w:r>
        <w:t>enquiry thereon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report thereof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 promptly made available to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SEBI and</w:t>
      </w:r>
      <w:r>
        <w:rPr>
          <w:spacing w:val="1"/>
        </w:rPr>
        <w:t xml:space="preserve"> </w:t>
      </w:r>
      <w:r>
        <w:t>stock</w:t>
      </w:r>
      <w:r>
        <w:rPr>
          <w:spacing w:val="-2"/>
        </w:rPr>
        <w:t xml:space="preserve"> </w:t>
      </w:r>
      <w:r>
        <w:t>exchanges.</w:t>
      </w:r>
    </w:p>
    <w:p w:rsidR="00F27FBA" w:rsidRDefault="00F27FBA">
      <w:pPr>
        <w:pStyle w:val="BodyText"/>
        <w:spacing w:before="7"/>
      </w:pPr>
    </w:p>
    <w:p w:rsidR="00F27FBA" w:rsidRDefault="00C04C3E">
      <w:pPr>
        <w:pStyle w:val="Heading1"/>
        <w:numPr>
          <w:ilvl w:val="0"/>
          <w:numId w:val="6"/>
        </w:numPr>
        <w:tabs>
          <w:tab w:val="left" w:pos="819"/>
          <w:tab w:val="left" w:pos="820"/>
        </w:tabs>
        <w:spacing w:before="1"/>
        <w:rPr>
          <w:u w:val="none"/>
        </w:rPr>
      </w:pPr>
      <w:r>
        <w:rPr>
          <w:u w:val="thick"/>
        </w:rPr>
        <w:t>AMENDMENT:</w:t>
      </w:r>
    </w:p>
    <w:p w:rsidR="00F27FBA" w:rsidRDefault="00F27FBA">
      <w:pPr>
        <w:pStyle w:val="BodyText"/>
        <w:spacing w:before="7"/>
        <w:rPr>
          <w:b/>
          <w:sz w:val="15"/>
        </w:rPr>
      </w:pPr>
    </w:p>
    <w:p w:rsidR="00F27FBA" w:rsidRDefault="00C04C3E">
      <w:pPr>
        <w:pStyle w:val="BodyText"/>
        <w:spacing w:before="89"/>
        <w:ind w:left="820" w:right="105"/>
        <w:jc w:val="both"/>
      </w:pPr>
      <w:r>
        <w:t>The Board of Directors of the Company, subject to applicable laws, rules &amp; Regulations,</w:t>
      </w:r>
      <w:r>
        <w:rPr>
          <w:spacing w:val="1"/>
        </w:rPr>
        <w:t xml:space="preserve"> </w:t>
      </w:r>
      <w:r>
        <w:t>may amend / substitute any provision(s) with a new provision(s) or replace this entire</w:t>
      </w:r>
      <w:r>
        <w:rPr>
          <w:spacing w:val="1"/>
        </w:rPr>
        <w:t xml:space="preserve"> </w:t>
      </w:r>
      <w:r>
        <w:t>Policy with a new Policy.</w:t>
      </w:r>
      <w:r>
        <w:rPr>
          <w:spacing w:val="1"/>
        </w:rPr>
        <w:t xml:space="preserve"> </w:t>
      </w:r>
      <w:r>
        <w:t>In any circumstance where the terms of this Policy diff</w:t>
      </w:r>
      <w:r>
        <w:t>er from</w:t>
      </w:r>
      <w:r>
        <w:rPr>
          <w:spacing w:val="1"/>
        </w:rPr>
        <w:t xml:space="preserve"> </w:t>
      </w:r>
      <w:r>
        <w:t>any law, rule, regulation etc. for the time being in force, the law, rule, regulation etc. shall</w:t>
      </w:r>
      <w:r>
        <w:rPr>
          <w:spacing w:val="-57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precedence</w:t>
      </w:r>
      <w:r>
        <w:rPr>
          <w:spacing w:val="-3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Policy.</w:t>
      </w:r>
    </w:p>
    <w:p w:rsidR="00F27FBA" w:rsidRDefault="00F27FBA">
      <w:pPr>
        <w:pStyle w:val="BodyText"/>
      </w:pPr>
    </w:p>
    <w:p w:rsidR="00F27FBA" w:rsidRDefault="00C04C3E">
      <w:pPr>
        <w:pStyle w:val="BodyText"/>
        <w:spacing w:before="1"/>
        <w:ind w:left="820" w:right="105"/>
        <w:jc w:val="both"/>
      </w:pPr>
      <w:r>
        <w:t>This Policy and any subsequent amendment(s) thereto, shall be promptly intimated to the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Exchanges,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SEBI</w:t>
      </w:r>
      <w:r>
        <w:rPr>
          <w:spacing w:val="1"/>
        </w:rPr>
        <w:t xml:space="preserve"> </w:t>
      </w:r>
      <w:r>
        <w:t>(Listing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Requirements)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SEBI</w:t>
      </w:r>
      <w:r>
        <w:rPr>
          <w:spacing w:val="1"/>
        </w:rPr>
        <w:t xml:space="preserve"> </w:t>
      </w:r>
      <w:r>
        <w:t>(Prohibition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Insider</w:t>
      </w:r>
      <w:r>
        <w:rPr>
          <w:spacing w:val="1"/>
        </w:rPr>
        <w:t xml:space="preserve"> </w:t>
      </w:r>
      <w:r>
        <w:t>Trading)</w:t>
      </w:r>
      <w:r>
        <w:rPr>
          <w:spacing w:val="1"/>
        </w:rPr>
        <w:t xml:space="preserve"> </w:t>
      </w:r>
      <w:r>
        <w:t>Regulations,</w:t>
      </w:r>
      <w:r>
        <w:rPr>
          <w:spacing w:val="-2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amendment,</w:t>
      </w:r>
      <w:r>
        <w:rPr>
          <w:spacing w:val="-2"/>
        </w:rPr>
        <w:t xml:space="preserve"> </w:t>
      </w:r>
      <w:r>
        <w:t>re-amendment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re-enactment</w:t>
      </w:r>
      <w:r>
        <w:rPr>
          <w:spacing w:val="-2"/>
        </w:rPr>
        <w:t xml:space="preserve"> </w:t>
      </w:r>
      <w:r>
        <w:t>thereto.</w:t>
      </w:r>
    </w:p>
    <w:sectPr w:rsidR="00F27FBA">
      <w:pgSz w:w="12240" w:h="15840"/>
      <w:pgMar w:top="2040" w:right="1340" w:bottom="280" w:left="1340" w:header="4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C3E" w:rsidRDefault="00C04C3E">
      <w:r>
        <w:separator/>
      </w:r>
    </w:p>
  </w:endnote>
  <w:endnote w:type="continuationSeparator" w:id="0">
    <w:p w:rsidR="00C04C3E" w:rsidRDefault="00C0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C3E" w:rsidRDefault="00C04C3E">
      <w:r>
        <w:separator/>
      </w:r>
    </w:p>
  </w:footnote>
  <w:footnote w:type="continuationSeparator" w:id="0">
    <w:p w:rsidR="00C04C3E" w:rsidRDefault="00C04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FBA" w:rsidRDefault="00B450B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.5pt;margin-top:5.65pt;width:406.9pt;height:107.7pt;z-index:-15806976;mso-position-horizontal-relative:page;mso-position-vertical-relative:page" filled="f" stroked="f">
          <v:textbox inset="0,0,0,0">
            <w:txbxContent>
              <w:p w:rsidR="00B450B7" w:rsidRPr="000F3A29" w:rsidRDefault="00B450B7" w:rsidP="00B450B7">
                <w:pPr>
                  <w:adjustRightInd w:val="0"/>
                  <w:ind w:left="1710" w:right="1310" w:hanging="866"/>
                  <w:jc w:val="center"/>
                  <w:rPr>
                    <w:b/>
                    <w:sz w:val="40"/>
                    <w:szCs w:val="40"/>
                  </w:rPr>
                </w:pPr>
                <w:r w:rsidRPr="000F3A29">
                  <w:rPr>
                    <w:b/>
                    <w:sz w:val="40"/>
                    <w:szCs w:val="40"/>
                  </w:rPr>
                  <w:t>LORDS ISHWAR HOTELS LI</w:t>
                </w:r>
                <w:r w:rsidRPr="000F3A29">
                  <w:rPr>
                    <w:b/>
                    <w:spacing w:val="-1"/>
                    <w:sz w:val="40"/>
                    <w:szCs w:val="40"/>
                  </w:rPr>
                  <w:t>M</w:t>
                </w:r>
                <w:r w:rsidRPr="000F3A29">
                  <w:rPr>
                    <w:b/>
                    <w:sz w:val="40"/>
                    <w:szCs w:val="40"/>
                  </w:rPr>
                  <w:t>ITE</w:t>
                </w:r>
                <w:r w:rsidRPr="000F3A29">
                  <w:rPr>
                    <w:b/>
                    <w:spacing w:val="-1"/>
                    <w:sz w:val="40"/>
                    <w:szCs w:val="40"/>
                  </w:rPr>
                  <w:t>D</w:t>
                </w:r>
                <w:r w:rsidRPr="000F3A29">
                  <w:rPr>
                    <w:b/>
                    <w:sz w:val="40"/>
                    <w:szCs w:val="40"/>
                  </w:rPr>
                  <w:t xml:space="preserve"> </w:t>
                </w:r>
              </w:p>
              <w:p w:rsidR="00B450B7" w:rsidRDefault="00B450B7" w:rsidP="00B450B7">
                <w:pPr>
                  <w:adjustRightInd w:val="0"/>
                  <w:ind w:left="100"/>
                  <w:jc w:val="center"/>
                  <w:rPr>
                    <w:bCs/>
                    <w:sz w:val="16"/>
                    <w:szCs w:val="16"/>
                  </w:rPr>
                </w:pPr>
                <w:r w:rsidRPr="00C45F2C">
                  <w:rPr>
                    <w:bCs/>
                    <w:sz w:val="16"/>
                    <w:szCs w:val="16"/>
                  </w:rPr>
                  <w:t xml:space="preserve">Reg. Off.: Hotel Revival, Near </w:t>
                </w:r>
                <w:proofErr w:type="spellStart"/>
                <w:r w:rsidRPr="00C45F2C">
                  <w:rPr>
                    <w:bCs/>
                    <w:sz w:val="16"/>
                    <w:szCs w:val="16"/>
                  </w:rPr>
                  <w:t>Sayaji</w:t>
                </w:r>
                <w:proofErr w:type="spellEnd"/>
                <w:r w:rsidRPr="00C45F2C">
                  <w:rPr>
                    <w:bCs/>
                    <w:sz w:val="16"/>
                    <w:szCs w:val="16"/>
                  </w:rPr>
                  <w:t xml:space="preserve"> Garden,</w:t>
                </w:r>
                <w:r>
                  <w:rPr>
                    <w:bCs/>
                    <w:sz w:val="16"/>
                    <w:szCs w:val="16"/>
                  </w:rPr>
                  <w:t xml:space="preserve"> </w:t>
                </w:r>
                <w:proofErr w:type="spellStart"/>
                <w:r w:rsidRPr="00C45F2C">
                  <w:rPr>
                    <w:bCs/>
                    <w:sz w:val="16"/>
                    <w:szCs w:val="16"/>
                  </w:rPr>
                  <w:t>Kalaghoda</w:t>
                </w:r>
                <w:proofErr w:type="spellEnd"/>
                <w:r w:rsidRPr="00C45F2C">
                  <w:rPr>
                    <w:bCs/>
                    <w:sz w:val="16"/>
                    <w:szCs w:val="16"/>
                  </w:rPr>
                  <w:t xml:space="preserve"> </w:t>
                </w:r>
                <w:proofErr w:type="spellStart"/>
                <w:r w:rsidRPr="00C45F2C">
                  <w:rPr>
                    <w:bCs/>
                    <w:sz w:val="16"/>
                    <w:szCs w:val="16"/>
                  </w:rPr>
                  <w:t>Chowk</w:t>
                </w:r>
                <w:proofErr w:type="spellEnd"/>
                <w:r w:rsidRPr="00C45F2C">
                  <w:rPr>
                    <w:bCs/>
                    <w:sz w:val="16"/>
                    <w:szCs w:val="16"/>
                  </w:rPr>
                  <w:t xml:space="preserve">, </w:t>
                </w:r>
              </w:p>
              <w:p w:rsidR="00B450B7" w:rsidRPr="00C45F2C" w:rsidRDefault="00B450B7" w:rsidP="00B450B7">
                <w:pPr>
                  <w:adjustRightInd w:val="0"/>
                  <w:ind w:left="100"/>
                  <w:jc w:val="center"/>
                  <w:rPr>
                    <w:bCs/>
                    <w:sz w:val="16"/>
                    <w:szCs w:val="16"/>
                  </w:rPr>
                </w:pPr>
                <w:r w:rsidRPr="00C45F2C">
                  <w:rPr>
                    <w:bCs/>
                    <w:sz w:val="16"/>
                    <w:szCs w:val="16"/>
                  </w:rPr>
                  <w:t>University Road, Baroda- 390 002, Gujarat INDIA</w:t>
                </w:r>
              </w:p>
              <w:p w:rsidR="00B450B7" w:rsidRPr="00C45F2C" w:rsidRDefault="00B450B7" w:rsidP="00B450B7">
                <w:pPr>
                  <w:adjustRightInd w:val="0"/>
                  <w:ind w:left="100"/>
                  <w:jc w:val="center"/>
                  <w:rPr>
                    <w:bCs/>
                    <w:sz w:val="16"/>
                    <w:szCs w:val="16"/>
                  </w:rPr>
                </w:pPr>
                <w:r w:rsidRPr="00C45F2C">
                  <w:rPr>
                    <w:bCs/>
                    <w:sz w:val="16"/>
                    <w:szCs w:val="16"/>
                  </w:rPr>
                  <w:t xml:space="preserve">Tel: +91 265 2793545, Fax: +91 265 2792028 Email: </w:t>
                </w:r>
                <w:hyperlink r:id="rId1" w:history="1">
                  <w:r w:rsidRPr="00C45F2C">
                    <w:rPr>
                      <w:rStyle w:val="Hyperlink"/>
                      <w:bCs/>
                      <w:sz w:val="16"/>
                      <w:szCs w:val="16"/>
                    </w:rPr>
                    <w:t>info@lordsishwar.com</w:t>
                  </w:r>
                </w:hyperlink>
                <w:r w:rsidRPr="00C45F2C">
                  <w:rPr>
                    <w:bCs/>
                    <w:sz w:val="16"/>
                    <w:szCs w:val="16"/>
                  </w:rPr>
                  <w:t>,</w:t>
                </w:r>
              </w:p>
              <w:p w:rsidR="00B450B7" w:rsidRDefault="00B450B7" w:rsidP="00B450B7">
                <w:pPr>
                  <w:pStyle w:val="Header"/>
                  <w:pBdr>
                    <w:bottom w:val="single" w:sz="6" w:space="1" w:color="auto"/>
                  </w:pBdr>
                  <w:jc w:val="center"/>
                  <w:rPr>
                    <w:bCs/>
                    <w:sz w:val="16"/>
                    <w:szCs w:val="16"/>
                  </w:rPr>
                </w:pPr>
                <w:r w:rsidRPr="00C45F2C">
                  <w:rPr>
                    <w:bCs/>
                    <w:sz w:val="16"/>
                    <w:szCs w:val="16"/>
                  </w:rPr>
                  <w:t xml:space="preserve">Website: </w:t>
                </w:r>
                <w:hyperlink r:id="rId2" w:history="1">
                  <w:r w:rsidRPr="00C45F2C">
                    <w:rPr>
                      <w:rStyle w:val="Hyperlink"/>
                      <w:bCs/>
                      <w:sz w:val="16"/>
                      <w:szCs w:val="16"/>
                    </w:rPr>
                    <w:t>www.lordsishwar.com</w:t>
                  </w:r>
                </w:hyperlink>
                <w:r w:rsidRPr="00C45F2C">
                  <w:rPr>
                    <w:bCs/>
                    <w:sz w:val="16"/>
                    <w:szCs w:val="16"/>
                  </w:rPr>
                  <w:t xml:space="preserve"> CIN: L55100GJ1985PLC008264</w:t>
                </w:r>
              </w:p>
              <w:p w:rsidR="00B450B7" w:rsidRDefault="00B450B7" w:rsidP="00B450B7">
                <w:pPr>
                  <w:pStyle w:val="Header"/>
                </w:pPr>
              </w:p>
              <w:p w:rsidR="00F27FBA" w:rsidRDefault="00F27FBA">
                <w:pPr>
                  <w:pStyle w:val="BodyText"/>
                  <w:spacing w:before="2"/>
                  <w:ind w:left="1068" w:right="1060"/>
                  <w:jc w:val="center"/>
                </w:pPr>
              </w:p>
            </w:txbxContent>
          </v:textbox>
          <w10:wrap anchorx="page" anchory="page"/>
        </v:shape>
      </w:pict>
    </w:r>
    <w:r w:rsidR="00C04C3E">
      <w:pict>
        <v:rect id="_x0000_s2050" style="position:absolute;margin-left:70.55pt;margin-top:100.8pt;width:470.9pt;height:1.45pt;z-index:-15807488;mso-position-horizontal-relative:page;mso-position-vertical-relative:page" fillcolor="black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6111"/>
    <w:multiLevelType w:val="hybridMultilevel"/>
    <w:tmpl w:val="264CA29C"/>
    <w:lvl w:ilvl="0" w:tplc="EDFA1D94">
      <w:start w:val="1"/>
      <w:numFmt w:val="upperLetter"/>
      <w:lvlText w:val="(%1)"/>
      <w:lvlJc w:val="left"/>
      <w:pPr>
        <w:ind w:left="1292" w:hanging="48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A22D7A0">
      <w:start w:val="1"/>
      <w:numFmt w:val="lowerRoman"/>
      <w:lvlText w:val="(%2)"/>
      <w:lvlJc w:val="left"/>
      <w:pPr>
        <w:ind w:left="1518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A5567668">
      <w:numFmt w:val="bullet"/>
      <w:lvlText w:val="•"/>
      <w:lvlJc w:val="left"/>
      <w:pPr>
        <w:ind w:left="2413" w:hanging="286"/>
      </w:pPr>
      <w:rPr>
        <w:rFonts w:hint="default"/>
        <w:lang w:val="en-US" w:eastAsia="en-US" w:bidi="ar-SA"/>
      </w:rPr>
    </w:lvl>
    <w:lvl w:ilvl="3" w:tplc="E76C9DE8">
      <w:numFmt w:val="bullet"/>
      <w:lvlText w:val="•"/>
      <w:lvlJc w:val="left"/>
      <w:pPr>
        <w:ind w:left="3306" w:hanging="286"/>
      </w:pPr>
      <w:rPr>
        <w:rFonts w:hint="default"/>
        <w:lang w:val="en-US" w:eastAsia="en-US" w:bidi="ar-SA"/>
      </w:rPr>
    </w:lvl>
    <w:lvl w:ilvl="4" w:tplc="7C6A7004">
      <w:numFmt w:val="bullet"/>
      <w:lvlText w:val="•"/>
      <w:lvlJc w:val="left"/>
      <w:pPr>
        <w:ind w:left="4200" w:hanging="286"/>
      </w:pPr>
      <w:rPr>
        <w:rFonts w:hint="default"/>
        <w:lang w:val="en-US" w:eastAsia="en-US" w:bidi="ar-SA"/>
      </w:rPr>
    </w:lvl>
    <w:lvl w:ilvl="5" w:tplc="BCB2A61A">
      <w:numFmt w:val="bullet"/>
      <w:lvlText w:val="•"/>
      <w:lvlJc w:val="left"/>
      <w:pPr>
        <w:ind w:left="5093" w:hanging="286"/>
      </w:pPr>
      <w:rPr>
        <w:rFonts w:hint="default"/>
        <w:lang w:val="en-US" w:eastAsia="en-US" w:bidi="ar-SA"/>
      </w:rPr>
    </w:lvl>
    <w:lvl w:ilvl="6" w:tplc="B93E31A4">
      <w:numFmt w:val="bullet"/>
      <w:lvlText w:val="•"/>
      <w:lvlJc w:val="left"/>
      <w:pPr>
        <w:ind w:left="5986" w:hanging="286"/>
      </w:pPr>
      <w:rPr>
        <w:rFonts w:hint="default"/>
        <w:lang w:val="en-US" w:eastAsia="en-US" w:bidi="ar-SA"/>
      </w:rPr>
    </w:lvl>
    <w:lvl w:ilvl="7" w:tplc="B8CC14DE">
      <w:numFmt w:val="bullet"/>
      <w:lvlText w:val="•"/>
      <w:lvlJc w:val="left"/>
      <w:pPr>
        <w:ind w:left="6880" w:hanging="286"/>
      </w:pPr>
      <w:rPr>
        <w:rFonts w:hint="default"/>
        <w:lang w:val="en-US" w:eastAsia="en-US" w:bidi="ar-SA"/>
      </w:rPr>
    </w:lvl>
    <w:lvl w:ilvl="8" w:tplc="FD6CC2A0">
      <w:numFmt w:val="bullet"/>
      <w:lvlText w:val="•"/>
      <w:lvlJc w:val="left"/>
      <w:pPr>
        <w:ind w:left="7773" w:hanging="286"/>
      </w:pPr>
      <w:rPr>
        <w:rFonts w:hint="default"/>
        <w:lang w:val="en-US" w:eastAsia="en-US" w:bidi="ar-SA"/>
      </w:rPr>
    </w:lvl>
  </w:abstractNum>
  <w:abstractNum w:abstractNumId="1">
    <w:nsid w:val="15371F22"/>
    <w:multiLevelType w:val="hybridMultilevel"/>
    <w:tmpl w:val="259C179C"/>
    <w:lvl w:ilvl="0" w:tplc="41EAFE62">
      <w:start w:val="1"/>
      <w:numFmt w:val="lowerLetter"/>
      <w:lvlText w:val="%1."/>
      <w:lvlJc w:val="left"/>
      <w:pPr>
        <w:ind w:left="1540" w:hanging="360"/>
        <w:jc w:val="left"/>
      </w:pPr>
      <w:rPr>
        <w:rFonts w:hint="default"/>
        <w:w w:val="99"/>
        <w:lang w:val="en-US" w:eastAsia="en-US" w:bidi="ar-SA"/>
      </w:rPr>
    </w:lvl>
    <w:lvl w:ilvl="1" w:tplc="7952D270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CEAC21D8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BD88BF30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3ABA7A24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40CAFEA2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52D2C104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31ACD95A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D4B4AC40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2">
    <w:nsid w:val="403457E6"/>
    <w:multiLevelType w:val="hybridMultilevel"/>
    <w:tmpl w:val="938CC554"/>
    <w:lvl w:ilvl="0" w:tplc="AF50464C">
      <w:start w:val="1"/>
      <w:numFmt w:val="lowerLetter"/>
      <w:lvlText w:val="%1)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448348C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6540A616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463E1844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7130BDC2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75886E26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177AE94E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ECF05A22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6286152A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3">
    <w:nsid w:val="61067EFA"/>
    <w:multiLevelType w:val="hybridMultilevel"/>
    <w:tmpl w:val="4346646A"/>
    <w:lvl w:ilvl="0" w:tplc="A7B410C2">
      <w:start w:val="1"/>
      <w:numFmt w:val="upperLetter"/>
      <w:lvlText w:val="(%1)"/>
      <w:lvlJc w:val="left"/>
      <w:pPr>
        <w:ind w:left="1232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45BA5374">
      <w:numFmt w:val="bullet"/>
      <w:lvlText w:val="•"/>
      <w:lvlJc w:val="left"/>
      <w:pPr>
        <w:ind w:left="2072" w:hanging="425"/>
      </w:pPr>
      <w:rPr>
        <w:rFonts w:hint="default"/>
        <w:lang w:val="en-US" w:eastAsia="en-US" w:bidi="ar-SA"/>
      </w:rPr>
    </w:lvl>
    <w:lvl w:ilvl="2" w:tplc="E208C9F8">
      <w:numFmt w:val="bullet"/>
      <w:lvlText w:val="•"/>
      <w:lvlJc w:val="left"/>
      <w:pPr>
        <w:ind w:left="2904" w:hanging="425"/>
      </w:pPr>
      <w:rPr>
        <w:rFonts w:hint="default"/>
        <w:lang w:val="en-US" w:eastAsia="en-US" w:bidi="ar-SA"/>
      </w:rPr>
    </w:lvl>
    <w:lvl w:ilvl="3" w:tplc="C7B881BE">
      <w:numFmt w:val="bullet"/>
      <w:lvlText w:val="•"/>
      <w:lvlJc w:val="left"/>
      <w:pPr>
        <w:ind w:left="3736" w:hanging="425"/>
      </w:pPr>
      <w:rPr>
        <w:rFonts w:hint="default"/>
        <w:lang w:val="en-US" w:eastAsia="en-US" w:bidi="ar-SA"/>
      </w:rPr>
    </w:lvl>
    <w:lvl w:ilvl="4" w:tplc="F4E810E2">
      <w:numFmt w:val="bullet"/>
      <w:lvlText w:val="•"/>
      <w:lvlJc w:val="left"/>
      <w:pPr>
        <w:ind w:left="4568" w:hanging="425"/>
      </w:pPr>
      <w:rPr>
        <w:rFonts w:hint="default"/>
        <w:lang w:val="en-US" w:eastAsia="en-US" w:bidi="ar-SA"/>
      </w:rPr>
    </w:lvl>
    <w:lvl w:ilvl="5" w:tplc="09A2F858">
      <w:numFmt w:val="bullet"/>
      <w:lvlText w:val="•"/>
      <w:lvlJc w:val="left"/>
      <w:pPr>
        <w:ind w:left="5400" w:hanging="425"/>
      </w:pPr>
      <w:rPr>
        <w:rFonts w:hint="default"/>
        <w:lang w:val="en-US" w:eastAsia="en-US" w:bidi="ar-SA"/>
      </w:rPr>
    </w:lvl>
    <w:lvl w:ilvl="6" w:tplc="D5F6B812">
      <w:numFmt w:val="bullet"/>
      <w:lvlText w:val="•"/>
      <w:lvlJc w:val="left"/>
      <w:pPr>
        <w:ind w:left="6232" w:hanging="425"/>
      </w:pPr>
      <w:rPr>
        <w:rFonts w:hint="default"/>
        <w:lang w:val="en-US" w:eastAsia="en-US" w:bidi="ar-SA"/>
      </w:rPr>
    </w:lvl>
    <w:lvl w:ilvl="7" w:tplc="2BAA6EEE">
      <w:numFmt w:val="bullet"/>
      <w:lvlText w:val="•"/>
      <w:lvlJc w:val="left"/>
      <w:pPr>
        <w:ind w:left="7064" w:hanging="425"/>
      </w:pPr>
      <w:rPr>
        <w:rFonts w:hint="default"/>
        <w:lang w:val="en-US" w:eastAsia="en-US" w:bidi="ar-SA"/>
      </w:rPr>
    </w:lvl>
    <w:lvl w:ilvl="8" w:tplc="350A28BC">
      <w:numFmt w:val="bullet"/>
      <w:lvlText w:val="•"/>
      <w:lvlJc w:val="left"/>
      <w:pPr>
        <w:ind w:left="7896" w:hanging="425"/>
      </w:pPr>
      <w:rPr>
        <w:rFonts w:hint="default"/>
        <w:lang w:val="en-US" w:eastAsia="en-US" w:bidi="ar-SA"/>
      </w:rPr>
    </w:lvl>
  </w:abstractNum>
  <w:abstractNum w:abstractNumId="4">
    <w:nsid w:val="67E806B3"/>
    <w:multiLevelType w:val="hybridMultilevel"/>
    <w:tmpl w:val="44FE47A6"/>
    <w:lvl w:ilvl="0" w:tplc="2976D72E">
      <w:start w:val="1"/>
      <w:numFmt w:val="upperRoman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891C6D04">
      <w:numFmt w:val="bullet"/>
      <w:lvlText w:val=""/>
      <w:lvlJc w:val="left"/>
      <w:pPr>
        <w:ind w:left="1093" w:hanging="286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2" w:tplc="B4A47AD0">
      <w:numFmt w:val="bullet"/>
      <w:lvlText w:val="•"/>
      <w:lvlJc w:val="left"/>
      <w:pPr>
        <w:ind w:left="2040" w:hanging="286"/>
      </w:pPr>
      <w:rPr>
        <w:rFonts w:hint="default"/>
        <w:lang w:val="en-US" w:eastAsia="en-US" w:bidi="ar-SA"/>
      </w:rPr>
    </w:lvl>
    <w:lvl w:ilvl="3" w:tplc="DCA65DA0">
      <w:numFmt w:val="bullet"/>
      <w:lvlText w:val="•"/>
      <w:lvlJc w:val="left"/>
      <w:pPr>
        <w:ind w:left="2980" w:hanging="286"/>
      </w:pPr>
      <w:rPr>
        <w:rFonts w:hint="default"/>
        <w:lang w:val="en-US" w:eastAsia="en-US" w:bidi="ar-SA"/>
      </w:rPr>
    </w:lvl>
    <w:lvl w:ilvl="4" w:tplc="3B8A71EC">
      <w:numFmt w:val="bullet"/>
      <w:lvlText w:val="•"/>
      <w:lvlJc w:val="left"/>
      <w:pPr>
        <w:ind w:left="3920" w:hanging="286"/>
      </w:pPr>
      <w:rPr>
        <w:rFonts w:hint="default"/>
        <w:lang w:val="en-US" w:eastAsia="en-US" w:bidi="ar-SA"/>
      </w:rPr>
    </w:lvl>
    <w:lvl w:ilvl="5" w:tplc="FAEA65F8">
      <w:numFmt w:val="bullet"/>
      <w:lvlText w:val="•"/>
      <w:lvlJc w:val="left"/>
      <w:pPr>
        <w:ind w:left="4860" w:hanging="286"/>
      </w:pPr>
      <w:rPr>
        <w:rFonts w:hint="default"/>
        <w:lang w:val="en-US" w:eastAsia="en-US" w:bidi="ar-SA"/>
      </w:rPr>
    </w:lvl>
    <w:lvl w:ilvl="6" w:tplc="307C5D0E">
      <w:numFmt w:val="bullet"/>
      <w:lvlText w:val="•"/>
      <w:lvlJc w:val="left"/>
      <w:pPr>
        <w:ind w:left="5800" w:hanging="286"/>
      </w:pPr>
      <w:rPr>
        <w:rFonts w:hint="default"/>
        <w:lang w:val="en-US" w:eastAsia="en-US" w:bidi="ar-SA"/>
      </w:rPr>
    </w:lvl>
    <w:lvl w:ilvl="7" w:tplc="773837AA">
      <w:numFmt w:val="bullet"/>
      <w:lvlText w:val="•"/>
      <w:lvlJc w:val="left"/>
      <w:pPr>
        <w:ind w:left="6740" w:hanging="286"/>
      </w:pPr>
      <w:rPr>
        <w:rFonts w:hint="default"/>
        <w:lang w:val="en-US" w:eastAsia="en-US" w:bidi="ar-SA"/>
      </w:rPr>
    </w:lvl>
    <w:lvl w:ilvl="8" w:tplc="02CCBF50">
      <w:numFmt w:val="bullet"/>
      <w:lvlText w:val="•"/>
      <w:lvlJc w:val="left"/>
      <w:pPr>
        <w:ind w:left="7680" w:hanging="286"/>
      </w:pPr>
      <w:rPr>
        <w:rFonts w:hint="default"/>
        <w:lang w:val="en-US" w:eastAsia="en-US" w:bidi="ar-SA"/>
      </w:rPr>
    </w:lvl>
  </w:abstractNum>
  <w:abstractNum w:abstractNumId="5">
    <w:nsid w:val="7DDC4757"/>
    <w:multiLevelType w:val="hybridMultilevel"/>
    <w:tmpl w:val="21A8A496"/>
    <w:lvl w:ilvl="0" w:tplc="8B388AD6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A850AD32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2" w:tplc="FF7E3110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89A4D34C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4" w:tplc="83D2A9FC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9C084A0A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D32842CE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3E9EB028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865C04C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7FBA"/>
    <w:rsid w:val="001657B0"/>
    <w:rsid w:val="00B450B7"/>
    <w:rsid w:val="00C04C3E"/>
    <w:rsid w:val="00DB1987"/>
    <w:rsid w:val="00E62AAD"/>
    <w:rsid w:val="00F2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0F7720E-234C-45AE-8B9C-45B632FA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1"/>
    <w:qFormat/>
    <w:pPr>
      <w:ind w:left="1232" w:hanging="42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" w:line="457" w:lineRule="exact"/>
      <w:ind w:left="1066" w:right="106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50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0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50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0B7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450B7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rdsishwar.com/" TargetMode="External"/><Relationship Id="rId1" Type="http://schemas.openxmlformats.org/officeDocument/2006/relationships/hyperlink" Target="mailto:info@lordsishw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3A9A7-1306-4D99-99D7-BB405F59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Policy for inquiry in case of leak of UPSI.docx</vt:lpstr>
    </vt:vector>
  </TitlesOfParts>
  <Company/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Policy for inquiry in case of leak of UPSI.docx</dc:title>
  <dc:creator>BTR</dc:creator>
  <cp:lastModifiedBy>CS</cp:lastModifiedBy>
  <cp:revision>3</cp:revision>
  <dcterms:created xsi:type="dcterms:W3CDTF">2023-07-19T04:37:00Z</dcterms:created>
  <dcterms:modified xsi:type="dcterms:W3CDTF">2023-07-19T06:40:00Z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LastSaved">
    <vt:filetime>2023-07-19T00:00:00Z</vt:filetime>
  </property>
</Properties>
</file>